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C33" w:rsidRDefault="008806A7" w:rsidP="008806A7">
      <w:pPr>
        <w:spacing w:after="0" w:line="240" w:lineRule="auto"/>
        <w:jc w:val="center"/>
        <w:rPr>
          <w:rFonts w:eastAsia="Times New Roman" w:cs="Times New Roman"/>
          <w:b/>
          <w:bCs/>
          <w:color w:val="1A2A37"/>
          <w:szCs w:val="24"/>
        </w:rPr>
      </w:pPr>
      <w:bookmarkStart w:id="0" w:name="_GoBack"/>
      <w:bookmarkEnd w:id="0"/>
      <w:r w:rsidRPr="00B64770">
        <w:rPr>
          <w:rFonts w:eastAsia="Times New Roman" w:cs="Times New Roman"/>
          <w:b/>
          <w:bCs/>
          <w:color w:val="1A2A37"/>
          <w:szCs w:val="24"/>
        </w:rPr>
        <w:t>Seminary Hill Association, Inc.</w:t>
      </w:r>
    </w:p>
    <w:p w:rsidR="00146C33" w:rsidRDefault="00875CBE" w:rsidP="008806A7">
      <w:pPr>
        <w:spacing w:after="0" w:line="240" w:lineRule="auto"/>
        <w:jc w:val="center"/>
        <w:rPr>
          <w:rFonts w:eastAsia="Times New Roman" w:cs="Times New Roman"/>
          <w:b/>
          <w:color w:val="1A2A37"/>
          <w:szCs w:val="24"/>
        </w:rPr>
      </w:pPr>
      <w:r>
        <w:rPr>
          <w:rFonts w:eastAsia="Times New Roman" w:cs="Times New Roman"/>
          <w:b/>
          <w:color w:val="1A2A37"/>
          <w:szCs w:val="24"/>
        </w:rPr>
        <w:t xml:space="preserve">Special </w:t>
      </w:r>
      <w:r w:rsidR="008806A7" w:rsidRPr="006D26B2">
        <w:rPr>
          <w:rFonts w:eastAsia="Times New Roman" w:cs="Times New Roman"/>
          <w:b/>
          <w:color w:val="1A2A37"/>
          <w:szCs w:val="24"/>
        </w:rPr>
        <w:t>Monthly Board Meeting</w:t>
      </w:r>
    </w:p>
    <w:p w:rsidR="008806A7" w:rsidRDefault="009F113D" w:rsidP="00676677">
      <w:pPr>
        <w:tabs>
          <w:tab w:val="center" w:pos="4680"/>
          <w:tab w:val="left" w:pos="5850"/>
        </w:tabs>
        <w:spacing w:after="0" w:line="240" w:lineRule="auto"/>
        <w:jc w:val="center"/>
        <w:rPr>
          <w:rFonts w:eastAsia="Times New Roman" w:cs="Times New Roman"/>
          <w:color w:val="1A2A37"/>
          <w:szCs w:val="24"/>
        </w:rPr>
      </w:pPr>
      <w:r>
        <w:rPr>
          <w:rFonts w:eastAsia="Times New Roman" w:cs="Times New Roman"/>
          <w:b/>
          <w:color w:val="1A2A37"/>
          <w:szCs w:val="24"/>
        </w:rPr>
        <w:t>1</w:t>
      </w:r>
      <w:r w:rsidR="00875CBE">
        <w:rPr>
          <w:rFonts w:eastAsia="Times New Roman" w:cs="Times New Roman"/>
          <w:b/>
          <w:color w:val="1A2A37"/>
          <w:szCs w:val="24"/>
        </w:rPr>
        <w:t>4 August</w:t>
      </w:r>
      <w:r w:rsidR="008806A7" w:rsidRPr="006D26B2">
        <w:rPr>
          <w:rFonts w:eastAsia="Times New Roman" w:cs="Times New Roman"/>
          <w:b/>
          <w:color w:val="1A2A37"/>
          <w:szCs w:val="24"/>
        </w:rPr>
        <w:t xml:space="preserve"> 201</w:t>
      </w:r>
      <w:r w:rsidR="007B335F">
        <w:rPr>
          <w:rFonts w:eastAsia="Times New Roman" w:cs="Times New Roman"/>
          <w:b/>
          <w:color w:val="1A2A37"/>
          <w:szCs w:val="24"/>
        </w:rPr>
        <w:t>4</w:t>
      </w:r>
    </w:p>
    <w:p w:rsidR="008806A7" w:rsidRDefault="008806A7" w:rsidP="00575E53">
      <w:pPr>
        <w:tabs>
          <w:tab w:val="left" w:pos="7065"/>
        </w:tabs>
        <w:spacing w:after="0" w:line="240" w:lineRule="auto"/>
        <w:jc w:val="center"/>
        <w:rPr>
          <w:rFonts w:eastAsia="Times New Roman" w:cs="Times New Roman"/>
          <w:color w:val="1A2A37"/>
          <w:szCs w:val="24"/>
        </w:rPr>
      </w:pPr>
    </w:p>
    <w:p w:rsidR="00676677" w:rsidRPr="00B64770" w:rsidRDefault="00676677" w:rsidP="008806A7">
      <w:pPr>
        <w:spacing w:after="0" w:line="240" w:lineRule="auto"/>
        <w:jc w:val="center"/>
        <w:rPr>
          <w:rFonts w:eastAsia="Times New Roman" w:cs="Times New Roman"/>
          <w:color w:val="1A2A37"/>
          <w:szCs w:val="24"/>
        </w:rPr>
      </w:pPr>
    </w:p>
    <w:p w:rsidR="008806A7" w:rsidRDefault="00676677" w:rsidP="00676677">
      <w:r>
        <w:t xml:space="preserve">A special August Board of Directors meeting </w:t>
      </w:r>
      <w:r w:rsidR="008806A7" w:rsidRPr="00B64770">
        <w:t xml:space="preserve">was called to order at 7:30 PM by </w:t>
      </w:r>
      <w:r w:rsidR="008806A7" w:rsidRPr="006D26B2">
        <w:rPr>
          <w:bCs/>
        </w:rPr>
        <w:t xml:space="preserve">President </w:t>
      </w:r>
      <w:r w:rsidR="007B335F">
        <w:rPr>
          <w:bCs/>
        </w:rPr>
        <w:t>Nancy Jennings</w:t>
      </w:r>
      <w:r w:rsidR="008806A7">
        <w:rPr>
          <w:bCs/>
        </w:rPr>
        <w:t xml:space="preserve"> </w:t>
      </w:r>
      <w:r>
        <w:rPr>
          <w:bCs/>
        </w:rPr>
        <w:t xml:space="preserve">in the parish house </w:t>
      </w:r>
      <w:r w:rsidR="008806A7" w:rsidRPr="00B64770">
        <w:t xml:space="preserve">at Immanuel Church </w:t>
      </w:r>
      <w:r>
        <w:t>o</w:t>
      </w:r>
      <w:r w:rsidR="008806A7" w:rsidRPr="00B64770">
        <w:t>n-</w:t>
      </w:r>
      <w:r>
        <w:t>t</w:t>
      </w:r>
      <w:r w:rsidR="008806A7" w:rsidRPr="00B64770">
        <w:t>he-Hill.</w:t>
      </w:r>
      <w:r w:rsidR="008806A7">
        <w:t xml:space="preserve"> </w:t>
      </w:r>
      <w:r>
        <w:t xml:space="preserve"> </w:t>
      </w:r>
      <w:r w:rsidR="008806A7" w:rsidRPr="006D26B2">
        <w:rPr>
          <w:bCs/>
        </w:rPr>
        <w:t xml:space="preserve">President </w:t>
      </w:r>
      <w:r w:rsidR="007B335F">
        <w:rPr>
          <w:bCs/>
        </w:rPr>
        <w:t>Jennings</w:t>
      </w:r>
      <w:r w:rsidR="008806A7">
        <w:rPr>
          <w:bCs/>
        </w:rPr>
        <w:t xml:space="preserve"> </w:t>
      </w:r>
      <w:r w:rsidR="008806A7">
        <w:t xml:space="preserve">made </w:t>
      </w:r>
      <w:r>
        <w:t xml:space="preserve">a few short </w:t>
      </w:r>
      <w:r w:rsidR="008806A7">
        <w:t>announcement</w:t>
      </w:r>
      <w:r>
        <w:t xml:space="preserve">s about </w:t>
      </w:r>
      <w:r w:rsidR="00875CBE">
        <w:t xml:space="preserve">events </w:t>
      </w:r>
      <w:r>
        <w:t xml:space="preserve">in Alexandria </w:t>
      </w:r>
      <w:r w:rsidR="00875CBE">
        <w:t>commemorating the War of 1812</w:t>
      </w:r>
      <w:r w:rsidR="008806A7">
        <w:t>.</w:t>
      </w:r>
    </w:p>
    <w:p w:rsidR="006A66E3" w:rsidRDefault="00F340B2" w:rsidP="008806A7">
      <w:pPr>
        <w:rPr>
          <w:rFonts w:eastAsia="Times New Roman" w:cs="Times New Roman"/>
          <w:color w:val="1A2A37"/>
          <w:szCs w:val="24"/>
        </w:rPr>
      </w:pPr>
      <w:r w:rsidRPr="00245CC9">
        <w:rPr>
          <w:rFonts w:eastAsia="Times New Roman" w:cs="Times New Roman"/>
          <w:b/>
          <w:color w:val="1A2A37"/>
          <w:szCs w:val="24"/>
        </w:rPr>
        <w:t>Area Reports:</w:t>
      </w:r>
      <w:r>
        <w:rPr>
          <w:rFonts w:eastAsia="Times New Roman" w:cs="Times New Roman"/>
          <w:color w:val="1A2A37"/>
          <w:szCs w:val="24"/>
        </w:rPr>
        <w:t xml:space="preserve">  </w:t>
      </w:r>
      <w:r w:rsidR="00676677">
        <w:rPr>
          <w:rFonts w:eastAsia="Times New Roman" w:cs="Times New Roman"/>
          <w:color w:val="1A2A37"/>
          <w:szCs w:val="24"/>
        </w:rPr>
        <w:t xml:space="preserve">Reports were dispensed with as </w:t>
      </w:r>
      <w:r w:rsidR="00875CBE">
        <w:rPr>
          <w:rFonts w:eastAsia="Times New Roman" w:cs="Times New Roman"/>
          <w:color w:val="1A2A37"/>
          <w:szCs w:val="24"/>
        </w:rPr>
        <w:t xml:space="preserve">this was a special meeting to discuss </w:t>
      </w:r>
      <w:r w:rsidR="0019739B">
        <w:rPr>
          <w:rFonts w:eastAsia="Times New Roman" w:cs="Times New Roman"/>
          <w:color w:val="1A2A37"/>
          <w:szCs w:val="24"/>
        </w:rPr>
        <w:t xml:space="preserve">the </w:t>
      </w:r>
      <w:r w:rsidR="00875CBE">
        <w:rPr>
          <w:rFonts w:eastAsia="Times New Roman" w:cs="Times New Roman"/>
          <w:color w:val="1A2A37"/>
          <w:szCs w:val="24"/>
        </w:rPr>
        <w:t>Wheeler Avenue Recycling LLC Proposal</w:t>
      </w:r>
      <w:r w:rsidR="0019739B" w:rsidRPr="004D35BA">
        <w:rPr>
          <w:color w:val="000000" w:themeColor="text1"/>
          <w:szCs w:val="24"/>
        </w:rPr>
        <w:t>—SUP 2013-0059—that would bring recycling of autos, trucks and equipment to the City’s lot on Wheeler Avenue</w:t>
      </w:r>
      <w:r w:rsidR="00875CBE">
        <w:rPr>
          <w:rFonts w:eastAsia="Times New Roman" w:cs="Times New Roman"/>
          <w:color w:val="1A2A37"/>
          <w:szCs w:val="24"/>
        </w:rPr>
        <w:t>.</w:t>
      </w:r>
      <w:r w:rsidR="00780233">
        <w:rPr>
          <w:rFonts w:eastAsia="Times New Roman" w:cs="Times New Roman"/>
          <w:color w:val="1A2A37"/>
          <w:szCs w:val="24"/>
        </w:rPr>
        <w:t xml:space="preserve"> </w:t>
      </w:r>
    </w:p>
    <w:p w:rsidR="006A66E3" w:rsidRDefault="006A66E3" w:rsidP="008806A7">
      <w:pPr>
        <w:rPr>
          <w:rFonts w:eastAsia="Times New Roman" w:cs="Times New Roman"/>
          <w:b/>
          <w:color w:val="1A2A37"/>
          <w:szCs w:val="24"/>
        </w:rPr>
      </w:pPr>
      <w:r>
        <w:rPr>
          <w:rFonts w:eastAsia="Times New Roman" w:cs="Times New Roman"/>
          <w:b/>
          <w:color w:val="1A2A37"/>
          <w:szCs w:val="24"/>
        </w:rPr>
        <w:t>Old Business:</w:t>
      </w:r>
    </w:p>
    <w:p w:rsidR="00780233" w:rsidRDefault="00F22946" w:rsidP="008806A7">
      <w:pPr>
        <w:rPr>
          <w:rFonts w:eastAsia="Times New Roman" w:cs="Times New Roman"/>
          <w:color w:val="1A2A37"/>
          <w:szCs w:val="24"/>
        </w:rPr>
      </w:pPr>
      <w:r>
        <w:rPr>
          <w:rFonts w:eastAsia="Times New Roman" w:cs="Times New Roman"/>
          <w:color w:val="1A2A37"/>
          <w:szCs w:val="24"/>
        </w:rPr>
        <w:t>Sharon Annear announced that t</w:t>
      </w:r>
      <w:r w:rsidR="006A66E3">
        <w:rPr>
          <w:rFonts w:eastAsia="Times New Roman" w:cs="Times New Roman"/>
          <w:color w:val="1A2A37"/>
          <w:szCs w:val="24"/>
        </w:rPr>
        <w:t>he Fort Ward Advisory Committee approved the Fort Ward M</w:t>
      </w:r>
      <w:r w:rsidR="00893A7F">
        <w:rPr>
          <w:rFonts w:eastAsia="Times New Roman" w:cs="Times New Roman"/>
          <w:color w:val="1A2A37"/>
          <w:szCs w:val="24"/>
        </w:rPr>
        <w:t xml:space="preserve">anagement Plan and a subsequent meeting will be held with all “stake holders” on </w:t>
      </w:r>
      <w:r w:rsidR="009A1BA8">
        <w:rPr>
          <w:rFonts w:eastAsia="Times New Roman" w:cs="Times New Roman"/>
          <w:color w:val="1A2A37"/>
          <w:szCs w:val="24"/>
        </w:rPr>
        <w:t>September 10</w:t>
      </w:r>
      <w:r w:rsidR="006A50DF">
        <w:rPr>
          <w:rFonts w:eastAsia="Times New Roman" w:cs="Times New Roman"/>
          <w:color w:val="1A2A37"/>
          <w:szCs w:val="24"/>
        </w:rPr>
        <w:t>, 2014</w:t>
      </w:r>
      <w:r w:rsidR="009A1BA8">
        <w:rPr>
          <w:rFonts w:eastAsia="Times New Roman" w:cs="Times New Roman"/>
          <w:color w:val="1A2A37"/>
          <w:szCs w:val="24"/>
        </w:rPr>
        <w:t xml:space="preserve"> (</w:t>
      </w:r>
      <w:r w:rsidR="00893A7F">
        <w:rPr>
          <w:rFonts w:eastAsia="Times New Roman" w:cs="Times New Roman"/>
          <w:color w:val="1A2A37"/>
          <w:szCs w:val="24"/>
        </w:rPr>
        <w:t>place to be determined</w:t>
      </w:r>
      <w:r w:rsidR="009A1BA8">
        <w:rPr>
          <w:rFonts w:eastAsia="Times New Roman" w:cs="Times New Roman"/>
          <w:color w:val="1A2A37"/>
          <w:szCs w:val="24"/>
        </w:rPr>
        <w:t>)</w:t>
      </w:r>
      <w:r w:rsidR="00893A7F">
        <w:rPr>
          <w:rFonts w:eastAsia="Times New Roman" w:cs="Times New Roman"/>
          <w:color w:val="1A2A37"/>
          <w:szCs w:val="24"/>
        </w:rPr>
        <w:t>.  It is expected that the Fort Ward Management Plan will go before City Council in October.</w:t>
      </w:r>
    </w:p>
    <w:p w:rsidR="00866CBF" w:rsidRDefault="00875CBE" w:rsidP="008806A7">
      <w:pPr>
        <w:rPr>
          <w:rFonts w:eastAsia="Times New Roman" w:cs="Times New Roman"/>
          <w:color w:val="1A2A37"/>
          <w:szCs w:val="24"/>
        </w:rPr>
      </w:pPr>
      <w:r>
        <w:rPr>
          <w:rFonts w:eastAsia="Times New Roman" w:cs="Times New Roman"/>
          <w:b/>
          <w:color w:val="1A2A37"/>
          <w:szCs w:val="24"/>
        </w:rPr>
        <w:t>Program</w:t>
      </w:r>
      <w:r w:rsidR="00245CC9" w:rsidRPr="00245CC9">
        <w:rPr>
          <w:rFonts w:eastAsia="Times New Roman" w:cs="Times New Roman"/>
          <w:b/>
          <w:color w:val="1A2A37"/>
          <w:szCs w:val="24"/>
        </w:rPr>
        <w:t>:</w:t>
      </w:r>
      <w:r w:rsidR="00245CC9">
        <w:rPr>
          <w:rFonts w:eastAsia="Times New Roman" w:cs="Times New Roman"/>
          <w:color w:val="1A2A37"/>
          <w:szCs w:val="24"/>
        </w:rPr>
        <w:t xml:space="preserve">  </w:t>
      </w:r>
    </w:p>
    <w:p w:rsidR="0075733E" w:rsidRDefault="0057607C" w:rsidP="00875CBE">
      <w:pPr>
        <w:rPr>
          <w:rFonts w:eastAsia="Times New Roman" w:cs="Times New Roman"/>
          <w:bCs/>
          <w:color w:val="1A2A37"/>
          <w:szCs w:val="24"/>
        </w:rPr>
      </w:pPr>
      <w:r>
        <w:rPr>
          <w:rFonts w:eastAsia="Times New Roman" w:cs="Times New Roman"/>
          <w:bCs/>
          <w:color w:val="1A2A37"/>
          <w:szCs w:val="24"/>
        </w:rPr>
        <w:t xml:space="preserve">President Jennings </w:t>
      </w:r>
      <w:r w:rsidR="00875CBE">
        <w:rPr>
          <w:rFonts w:eastAsia="Times New Roman" w:cs="Times New Roman"/>
          <w:bCs/>
          <w:color w:val="1A2A37"/>
          <w:szCs w:val="24"/>
        </w:rPr>
        <w:t xml:space="preserve">introduced Alex Dambach, Chief of Land Use in Alexandria’s Planning and Zoning Department and Paul Tharp, </w:t>
      </w:r>
      <w:r w:rsidR="009C7474">
        <w:rPr>
          <w:rFonts w:eastAsia="Times New Roman" w:cs="Times New Roman"/>
          <w:bCs/>
          <w:color w:val="1A2A37"/>
          <w:szCs w:val="24"/>
        </w:rPr>
        <w:t xml:space="preserve">the </w:t>
      </w:r>
      <w:r w:rsidR="00730BC3">
        <w:rPr>
          <w:rFonts w:eastAsia="Times New Roman" w:cs="Times New Roman"/>
          <w:bCs/>
          <w:color w:val="1A2A37"/>
          <w:szCs w:val="24"/>
        </w:rPr>
        <w:t>Information</w:t>
      </w:r>
      <w:r w:rsidR="009C7474">
        <w:rPr>
          <w:rFonts w:eastAsia="Times New Roman" w:cs="Times New Roman"/>
          <w:bCs/>
          <w:color w:val="1A2A37"/>
          <w:szCs w:val="24"/>
        </w:rPr>
        <w:t xml:space="preserve"> Officer, compliance Officer and Government Liaison for Sm</w:t>
      </w:r>
      <w:r w:rsidR="00875CBE">
        <w:rPr>
          <w:rFonts w:eastAsia="Times New Roman" w:cs="Times New Roman"/>
          <w:bCs/>
          <w:color w:val="1A2A37"/>
          <w:szCs w:val="24"/>
        </w:rPr>
        <w:t>ith Industries, Inc.</w:t>
      </w:r>
      <w:r w:rsidR="00A53A70">
        <w:rPr>
          <w:rFonts w:eastAsia="Times New Roman" w:cs="Times New Roman"/>
          <w:bCs/>
          <w:color w:val="1A2A37"/>
          <w:szCs w:val="24"/>
        </w:rPr>
        <w:t>, 2001 Kenilworth Avenue, Washington, DC.</w:t>
      </w:r>
    </w:p>
    <w:p w:rsidR="00875CBE" w:rsidRDefault="00875CBE" w:rsidP="00875CBE">
      <w:pPr>
        <w:rPr>
          <w:rFonts w:eastAsia="Times New Roman" w:cs="Times New Roman"/>
          <w:bCs/>
          <w:color w:val="1A2A37"/>
          <w:szCs w:val="24"/>
        </w:rPr>
      </w:pPr>
      <w:r>
        <w:rPr>
          <w:rFonts w:eastAsia="Times New Roman" w:cs="Times New Roman"/>
          <w:bCs/>
          <w:color w:val="1A2A37"/>
          <w:szCs w:val="24"/>
        </w:rPr>
        <w:t xml:space="preserve">Alex </w:t>
      </w:r>
      <w:r w:rsidR="00EC557B">
        <w:rPr>
          <w:rFonts w:eastAsia="Times New Roman" w:cs="Times New Roman"/>
          <w:bCs/>
          <w:color w:val="1A2A37"/>
          <w:szCs w:val="24"/>
        </w:rPr>
        <w:t>Dambach</w:t>
      </w:r>
      <w:r w:rsidR="00676677">
        <w:rPr>
          <w:rFonts w:eastAsia="Times New Roman" w:cs="Times New Roman"/>
          <w:bCs/>
          <w:color w:val="1A2A37"/>
          <w:szCs w:val="24"/>
        </w:rPr>
        <w:t>’s</w:t>
      </w:r>
      <w:r w:rsidR="00EC557B">
        <w:rPr>
          <w:rFonts w:eastAsia="Times New Roman" w:cs="Times New Roman"/>
          <w:bCs/>
          <w:color w:val="1A2A37"/>
          <w:szCs w:val="24"/>
        </w:rPr>
        <w:t xml:space="preserve"> </w:t>
      </w:r>
      <w:r>
        <w:rPr>
          <w:rFonts w:eastAsia="Times New Roman" w:cs="Times New Roman"/>
          <w:bCs/>
          <w:color w:val="1A2A37"/>
          <w:szCs w:val="24"/>
        </w:rPr>
        <w:t xml:space="preserve">overview of the Planning and Zoning Department position </w:t>
      </w:r>
      <w:r w:rsidR="00676677">
        <w:rPr>
          <w:rFonts w:eastAsia="Times New Roman" w:cs="Times New Roman"/>
          <w:bCs/>
          <w:color w:val="1A2A37"/>
          <w:szCs w:val="24"/>
        </w:rPr>
        <w:t xml:space="preserve">was very brief; </w:t>
      </w:r>
      <w:r>
        <w:rPr>
          <w:rFonts w:eastAsia="Times New Roman" w:cs="Times New Roman"/>
          <w:bCs/>
          <w:color w:val="1A2A37"/>
          <w:szCs w:val="24"/>
        </w:rPr>
        <w:t xml:space="preserve">staff </w:t>
      </w:r>
      <w:r w:rsidR="00676677">
        <w:rPr>
          <w:rFonts w:eastAsia="Times New Roman" w:cs="Times New Roman"/>
          <w:bCs/>
          <w:color w:val="1A2A37"/>
          <w:szCs w:val="24"/>
        </w:rPr>
        <w:t xml:space="preserve">has yet to </w:t>
      </w:r>
      <w:r>
        <w:rPr>
          <w:rFonts w:eastAsia="Times New Roman" w:cs="Times New Roman"/>
          <w:bCs/>
          <w:color w:val="1A2A37"/>
          <w:szCs w:val="24"/>
        </w:rPr>
        <w:t>finish</w:t>
      </w:r>
      <w:r w:rsidR="003D7C54">
        <w:rPr>
          <w:rFonts w:eastAsia="Times New Roman" w:cs="Times New Roman"/>
          <w:bCs/>
          <w:color w:val="1A2A37"/>
          <w:szCs w:val="24"/>
        </w:rPr>
        <w:t xml:space="preserve"> its report</w:t>
      </w:r>
      <w:r>
        <w:rPr>
          <w:rFonts w:eastAsia="Times New Roman" w:cs="Times New Roman"/>
          <w:bCs/>
          <w:color w:val="1A2A37"/>
          <w:szCs w:val="24"/>
        </w:rPr>
        <w:t xml:space="preserve"> but </w:t>
      </w:r>
      <w:r w:rsidR="003D7C54">
        <w:rPr>
          <w:rFonts w:eastAsia="Times New Roman" w:cs="Times New Roman"/>
          <w:bCs/>
          <w:color w:val="1A2A37"/>
          <w:szCs w:val="24"/>
        </w:rPr>
        <w:t>was</w:t>
      </w:r>
      <w:r>
        <w:rPr>
          <w:rFonts w:eastAsia="Times New Roman" w:cs="Times New Roman"/>
          <w:bCs/>
          <w:color w:val="1A2A37"/>
          <w:szCs w:val="24"/>
        </w:rPr>
        <w:t xml:space="preserve"> “leaning” </w:t>
      </w:r>
      <w:r w:rsidR="00EC557B">
        <w:rPr>
          <w:rFonts w:eastAsia="Times New Roman" w:cs="Times New Roman"/>
          <w:bCs/>
          <w:color w:val="1A2A37"/>
          <w:szCs w:val="24"/>
        </w:rPr>
        <w:t xml:space="preserve">toward not approving </w:t>
      </w:r>
      <w:r w:rsidR="00676677">
        <w:rPr>
          <w:rFonts w:eastAsia="Times New Roman" w:cs="Times New Roman"/>
          <w:bCs/>
          <w:color w:val="1A2A37"/>
          <w:szCs w:val="24"/>
        </w:rPr>
        <w:t>it [nfi]</w:t>
      </w:r>
      <w:r w:rsidR="00EC557B">
        <w:rPr>
          <w:rFonts w:eastAsia="Times New Roman" w:cs="Times New Roman"/>
          <w:bCs/>
          <w:color w:val="1A2A37"/>
          <w:szCs w:val="24"/>
        </w:rPr>
        <w:t>.</w:t>
      </w:r>
    </w:p>
    <w:p w:rsidR="00EC557B" w:rsidRDefault="00EC557B" w:rsidP="00875CBE">
      <w:pPr>
        <w:rPr>
          <w:rFonts w:eastAsia="Times New Roman" w:cs="Times New Roman"/>
          <w:color w:val="1A2A37"/>
          <w:szCs w:val="24"/>
        </w:rPr>
      </w:pPr>
      <w:r>
        <w:rPr>
          <w:rFonts w:eastAsia="Times New Roman" w:cs="Times New Roman"/>
          <w:color w:val="1A2A37"/>
          <w:szCs w:val="24"/>
        </w:rPr>
        <w:t>Paul Tharp gave a broad overview of how Smith Industries operates</w:t>
      </w:r>
      <w:r w:rsidR="00DA0A14">
        <w:rPr>
          <w:rFonts w:eastAsia="Times New Roman" w:cs="Times New Roman"/>
          <w:color w:val="1A2A37"/>
          <w:szCs w:val="24"/>
        </w:rPr>
        <w:t xml:space="preserve"> and specifics about how a collection point in Alexandria would work</w:t>
      </w:r>
      <w:r w:rsidR="00676677">
        <w:rPr>
          <w:rFonts w:eastAsia="Times New Roman" w:cs="Times New Roman"/>
          <w:color w:val="1A2A37"/>
          <w:szCs w:val="24"/>
        </w:rPr>
        <w:t>; for example:</w:t>
      </w:r>
    </w:p>
    <w:p w:rsidR="00EC557B" w:rsidRDefault="00EC557B" w:rsidP="00676677">
      <w:pPr>
        <w:pStyle w:val="ListParagraph"/>
        <w:numPr>
          <w:ilvl w:val="0"/>
          <w:numId w:val="4"/>
        </w:numPr>
        <w:rPr>
          <w:rFonts w:eastAsia="Times New Roman" w:cs="Times New Roman"/>
          <w:color w:val="1A2A37"/>
          <w:szCs w:val="24"/>
        </w:rPr>
      </w:pPr>
      <w:r w:rsidRPr="00676677">
        <w:rPr>
          <w:rFonts w:eastAsia="Times New Roman" w:cs="Times New Roman"/>
          <w:color w:val="1A2A37"/>
          <w:szCs w:val="24"/>
        </w:rPr>
        <w:t>All inputs to the recycling facility must be greater than 50% ferrous metal</w:t>
      </w:r>
      <w:r w:rsidR="00676677">
        <w:rPr>
          <w:rFonts w:eastAsia="Times New Roman" w:cs="Times New Roman"/>
          <w:color w:val="1A2A37"/>
          <w:szCs w:val="24"/>
        </w:rPr>
        <w:t xml:space="preserve"> </w:t>
      </w:r>
      <w:r w:rsidR="00676677" w:rsidRPr="00676677">
        <w:rPr>
          <w:rFonts w:eastAsia="Times New Roman" w:cs="Times New Roman"/>
          <w:color w:val="1A2A37"/>
          <w:szCs w:val="24"/>
        </w:rPr>
        <w:t>with all fluids removed from the cars and appliances</w:t>
      </w:r>
      <w:r w:rsidRPr="00676677">
        <w:rPr>
          <w:rFonts w:eastAsia="Times New Roman" w:cs="Times New Roman"/>
          <w:color w:val="1A2A37"/>
          <w:szCs w:val="24"/>
        </w:rPr>
        <w:t>.</w:t>
      </w:r>
      <w:r w:rsidR="00676677">
        <w:rPr>
          <w:rFonts w:eastAsia="Times New Roman" w:cs="Times New Roman"/>
          <w:color w:val="1A2A37"/>
          <w:szCs w:val="24"/>
        </w:rPr>
        <w:t xml:space="preserve"> </w:t>
      </w:r>
      <w:r w:rsidRPr="00676677">
        <w:rPr>
          <w:rFonts w:eastAsia="Times New Roman" w:cs="Times New Roman"/>
          <w:color w:val="1A2A37"/>
          <w:szCs w:val="24"/>
        </w:rPr>
        <w:t xml:space="preserve"> The ferrous </w:t>
      </w:r>
      <w:r w:rsidR="00676677">
        <w:rPr>
          <w:rFonts w:eastAsia="Times New Roman" w:cs="Times New Roman"/>
          <w:color w:val="1A2A37"/>
          <w:szCs w:val="24"/>
        </w:rPr>
        <w:t xml:space="preserve">metal (cars, appliances, etc.) </w:t>
      </w:r>
      <w:r w:rsidRPr="00676677">
        <w:rPr>
          <w:rFonts w:eastAsia="Times New Roman" w:cs="Times New Roman"/>
          <w:color w:val="1A2A37"/>
          <w:szCs w:val="24"/>
        </w:rPr>
        <w:t>would then be crushed and end up as a cube (about 5 feet long and 3 feet high)</w:t>
      </w:r>
      <w:r w:rsidR="00676677">
        <w:rPr>
          <w:rFonts w:eastAsia="Times New Roman" w:cs="Times New Roman"/>
          <w:color w:val="1A2A37"/>
          <w:szCs w:val="24"/>
        </w:rPr>
        <w:t>, during which process any remaining fluids would be encased or captured in a drain</w:t>
      </w:r>
      <w:r w:rsidRPr="00676677">
        <w:rPr>
          <w:rFonts w:eastAsia="Times New Roman" w:cs="Times New Roman"/>
          <w:color w:val="1A2A37"/>
          <w:szCs w:val="24"/>
        </w:rPr>
        <w:t>.</w:t>
      </w:r>
    </w:p>
    <w:p w:rsidR="00676677" w:rsidRPr="00676677" w:rsidRDefault="00676677" w:rsidP="00676677">
      <w:pPr>
        <w:pStyle w:val="ListParagraph"/>
        <w:rPr>
          <w:rFonts w:eastAsia="Times New Roman" w:cs="Times New Roman"/>
          <w:color w:val="1A2A37"/>
          <w:szCs w:val="24"/>
        </w:rPr>
      </w:pPr>
    </w:p>
    <w:p w:rsidR="00EC557B" w:rsidRDefault="00EC557B" w:rsidP="00676677">
      <w:pPr>
        <w:pStyle w:val="ListParagraph"/>
        <w:numPr>
          <w:ilvl w:val="0"/>
          <w:numId w:val="4"/>
        </w:numPr>
        <w:rPr>
          <w:rFonts w:eastAsia="Times New Roman" w:cs="Times New Roman"/>
          <w:color w:val="1A2A37"/>
          <w:szCs w:val="24"/>
        </w:rPr>
      </w:pPr>
      <w:r w:rsidRPr="00676677">
        <w:rPr>
          <w:rFonts w:eastAsia="Times New Roman" w:cs="Times New Roman"/>
          <w:color w:val="1A2A37"/>
          <w:szCs w:val="24"/>
        </w:rPr>
        <w:t>The cubes would then be transported to the shredding site in Capitol Heights, MD.</w:t>
      </w:r>
    </w:p>
    <w:p w:rsidR="00676677" w:rsidRPr="00676677" w:rsidRDefault="00676677" w:rsidP="00676677">
      <w:pPr>
        <w:pStyle w:val="ListParagraph"/>
        <w:rPr>
          <w:rFonts w:eastAsia="Times New Roman" w:cs="Times New Roman"/>
          <w:color w:val="1A2A37"/>
          <w:szCs w:val="24"/>
        </w:rPr>
      </w:pPr>
    </w:p>
    <w:p w:rsidR="00EC557B" w:rsidRDefault="00EC557B" w:rsidP="00676677">
      <w:pPr>
        <w:pStyle w:val="ListParagraph"/>
        <w:numPr>
          <w:ilvl w:val="0"/>
          <w:numId w:val="4"/>
        </w:numPr>
        <w:rPr>
          <w:rFonts w:eastAsia="Times New Roman" w:cs="Times New Roman"/>
          <w:color w:val="1A2A37"/>
          <w:szCs w:val="24"/>
        </w:rPr>
      </w:pPr>
      <w:r w:rsidRPr="00676677">
        <w:rPr>
          <w:rFonts w:eastAsia="Times New Roman" w:cs="Times New Roman"/>
          <w:color w:val="1A2A37"/>
          <w:szCs w:val="24"/>
        </w:rPr>
        <w:t>Initially, the</w:t>
      </w:r>
      <w:r w:rsidR="00676677">
        <w:rPr>
          <w:rFonts w:eastAsia="Times New Roman" w:cs="Times New Roman"/>
          <w:color w:val="1A2A37"/>
          <w:szCs w:val="24"/>
        </w:rPr>
        <w:t xml:space="preserve"> company</w:t>
      </w:r>
      <w:r w:rsidRPr="00676677">
        <w:rPr>
          <w:rFonts w:eastAsia="Times New Roman" w:cs="Times New Roman"/>
          <w:color w:val="1A2A37"/>
          <w:szCs w:val="24"/>
        </w:rPr>
        <w:t xml:space="preserve"> expect</w:t>
      </w:r>
      <w:r w:rsidR="00676677">
        <w:rPr>
          <w:rFonts w:eastAsia="Times New Roman" w:cs="Times New Roman"/>
          <w:color w:val="1A2A37"/>
          <w:szCs w:val="24"/>
        </w:rPr>
        <w:t>s</w:t>
      </w:r>
      <w:r w:rsidR="000110E6">
        <w:rPr>
          <w:rFonts w:eastAsia="Times New Roman" w:cs="Times New Roman"/>
          <w:color w:val="1A2A37"/>
          <w:szCs w:val="24"/>
        </w:rPr>
        <w:t xml:space="preserve"> </w:t>
      </w:r>
      <w:r w:rsidRPr="00676677">
        <w:rPr>
          <w:rFonts w:eastAsia="Times New Roman" w:cs="Times New Roman"/>
          <w:color w:val="1A2A37"/>
          <w:szCs w:val="24"/>
        </w:rPr>
        <w:t>about 30 vehicles transporting recyclable material per day (2 trips per delivery – one in and one out of the facility</w:t>
      </w:r>
      <w:r w:rsidR="0011518A" w:rsidRPr="00676677">
        <w:rPr>
          <w:rFonts w:eastAsia="Times New Roman" w:cs="Times New Roman"/>
          <w:color w:val="1A2A37"/>
          <w:szCs w:val="24"/>
        </w:rPr>
        <w:t>)</w:t>
      </w:r>
      <w:r w:rsidRPr="00676677">
        <w:rPr>
          <w:rFonts w:eastAsia="Times New Roman" w:cs="Times New Roman"/>
          <w:color w:val="1A2A37"/>
          <w:szCs w:val="24"/>
        </w:rPr>
        <w:t xml:space="preserve">.  According to the SUP, this number </w:t>
      </w:r>
      <w:r w:rsidR="00676677">
        <w:rPr>
          <w:rFonts w:eastAsia="Times New Roman" w:cs="Times New Roman"/>
          <w:color w:val="1A2A37"/>
          <w:szCs w:val="24"/>
        </w:rPr>
        <w:t>may</w:t>
      </w:r>
      <w:r w:rsidRPr="00676677">
        <w:rPr>
          <w:rFonts w:eastAsia="Times New Roman" w:cs="Times New Roman"/>
          <w:color w:val="1A2A37"/>
          <w:szCs w:val="24"/>
        </w:rPr>
        <w:t xml:space="preserve"> grow to 200 deliveries (once again – one in and one out of the facility) each for ferrous and non-ferrous material </w:t>
      </w:r>
      <w:r w:rsidR="00676677">
        <w:rPr>
          <w:rFonts w:eastAsia="Times New Roman" w:cs="Times New Roman"/>
          <w:color w:val="1A2A37"/>
          <w:szCs w:val="24"/>
        </w:rPr>
        <w:t xml:space="preserve">for </w:t>
      </w:r>
      <w:r w:rsidRPr="00676677">
        <w:rPr>
          <w:rFonts w:eastAsia="Times New Roman" w:cs="Times New Roman"/>
          <w:color w:val="1A2A37"/>
          <w:szCs w:val="24"/>
        </w:rPr>
        <w:t>a total of 400 ent</w:t>
      </w:r>
      <w:r w:rsidR="009C0672" w:rsidRPr="00676677">
        <w:rPr>
          <w:rFonts w:eastAsia="Times New Roman" w:cs="Times New Roman"/>
          <w:color w:val="1A2A37"/>
          <w:szCs w:val="24"/>
        </w:rPr>
        <w:t>r</w:t>
      </w:r>
      <w:r w:rsidRPr="00676677">
        <w:rPr>
          <w:rFonts w:eastAsia="Times New Roman" w:cs="Times New Roman"/>
          <w:color w:val="1A2A37"/>
          <w:szCs w:val="24"/>
        </w:rPr>
        <w:t>ies and exits from the facility.</w:t>
      </w:r>
    </w:p>
    <w:p w:rsidR="00676677" w:rsidRPr="00676677" w:rsidRDefault="00676677" w:rsidP="00676677">
      <w:pPr>
        <w:pStyle w:val="ListParagraph"/>
        <w:rPr>
          <w:rFonts w:eastAsia="Times New Roman" w:cs="Times New Roman"/>
          <w:color w:val="1A2A37"/>
          <w:szCs w:val="24"/>
        </w:rPr>
      </w:pPr>
    </w:p>
    <w:p w:rsidR="0011206C" w:rsidRDefault="0011206C" w:rsidP="0011206C">
      <w:pPr>
        <w:pStyle w:val="ListParagraph"/>
        <w:numPr>
          <w:ilvl w:val="0"/>
          <w:numId w:val="4"/>
        </w:numPr>
        <w:rPr>
          <w:rFonts w:eastAsia="Times New Roman" w:cs="Times New Roman"/>
          <w:color w:val="1A2A37"/>
          <w:szCs w:val="24"/>
        </w:rPr>
      </w:pPr>
      <w:r>
        <w:rPr>
          <w:rFonts w:eastAsia="Times New Roman" w:cs="Times New Roman"/>
          <w:color w:val="1A2A37"/>
          <w:szCs w:val="24"/>
        </w:rPr>
        <w:lastRenderedPageBreak/>
        <w:t xml:space="preserve">The hours of operation were not exact, but likely Monday-Friday 7:00 a.m. to 4:30 p.m., Saturday 7:00 a.m. to 2:00 p.m., and </w:t>
      </w:r>
      <w:r w:rsidR="004D6B5E">
        <w:rPr>
          <w:rFonts w:eastAsia="Times New Roman" w:cs="Times New Roman"/>
          <w:color w:val="1A2A37"/>
          <w:szCs w:val="24"/>
        </w:rPr>
        <w:t xml:space="preserve">perhaps </w:t>
      </w:r>
      <w:r>
        <w:rPr>
          <w:rFonts w:eastAsia="Times New Roman" w:cs="Times New Roman"/>
          <w:color w:val="1A2A37"/>
          <w:szCs w:val="24"/>
        </w:rPr>
        <w:t>Sunday 10:00 a.m. to 2:00 p.m.</w:t>
      </w:r>
    </w:p>
    <w:p w:rsidR="0011206C" w:rsidRPr="002833C5" w:rsidRDefault="0011206C" w:rsidP="002833C5">
      <w:pPr>
        <w:pStyle w:val="ListParagraph"/>
        <w:rPr>
          <w:rFonts w:eastAsia="Times New Roman" w:cs="Times New Roman"/>
          <w:color w:val="1A2A37"/>
          <w:szCs w:val="24"/>
        </w:rPr>
      </w:pPr>
    </w:p>
    <w:p w:rsidR="00E36123" w:rsidRDefault="00E36123" w:rsidP="00E36123">
      <w:pPr>
        <w:pStyle w:val="ListParagraph"/>
        <w:numPr>
          <w:ilvl w:val="0"/>
          <w:numId w:val="4"/>
        </w:numPr>
        <w:rPr>
          <w:rFonts w:eastAsia="Times New Roman" w:cs="Times New Roman"/>
          <w:color w:val="1A2A37"/>
          <w:szCs w:val="24"/>
        </w:rPr>
      </w:pPr>
      <w:r w:rsidRPr="002833C5">
        <w:rPr>
          <w:rFonts w:eastAsia="Times New Roman" w:cs="Times New Roman"/>
          <w:color w:val="1A2A37"/>
          <w:szCs w:val="24"/>
        </w:rPr>
        <w:t>Tires would be removed from vehicles and the person delivering the vehicle would be charged about $5 for disposal of the tires.</w:t>
      </w:r>
    </w:p>
    <w:p w:rsidR="00E36123" w:rsidRDefault="00E36123" w:rsidP="00E36123">
      <w:pPr>
        <w:pStyle w:val="ListParagraph"/>
        <w:rPr>
          <w:rFonts w:eastAsia="Times New Roman" w:cs="Times New Roman"/>
          <w:color w:val="1A2A37"/>
          <w:szCs w:val="24"/>
        </w:rPr>
      </w:pPr>
    </w:p>
    <w:p w:rsidR="00E36123" w:rsidRDefault="00E36123" w:rsidP="00E36123">
      <w:pPr>
        <w:pStyle w:val="ListParagraph"/>
        <w:numPr>
          <w:ilvl w:val="0"/>
          <w:numId w:val="4"/>
        </w:numPr>
        <w:rPr>
          <w:rFonts w:eastAsia="Times New Roman" w:cs="Times New Roman"/>
          <w:color w:val="1A2A37"/>
          <w:szCs w:val="24"/>
        </w:rPr>
      </w:pPr>
      <w:r w:rsidRPr="00676677">
        <w:rPr>
          <w:rFonts w:eastAsia="Times New Roman" w:cs="Times New Roman"/>
          <w:color w:val="1A2A37"/>
          <w:szCs w:val="24"/>
        </w:rPr>
        <w:t>The facility would employ about 9 workers.</w:t>
      </w:r>
    </w:p>
    <w:p w:rsidR="00E36123" w:rsidRDefault="00E36123" w:rsidP="00E36123">
      <w:pPr>
        <w:pStyle w:val="ListParagraph"/>
        <w:rPr>
          <w:rFonts w:eastAsia="Times New Roman" w:cs="Times New Roman"/>
          <w:color w:val="1A2A37"/>
          <w:szCs w:val="24"/>
        </w:rPr>
      </w:pPr>
    </w:p>
    <w:p w:rsidR="00FD7B1C" w:rsidRPr="00FD7B1C" w:rsidRDefault="00966249" w:rsidP="00FD7B1C">
      <w:pPr>
        <w:pStyle w:val="ListParagraph"/>
        <w:numPr>
          <w:ilvl w:val="0"/>
          <w:numId w:val="4"/>
        </w:numPr>
        <w:rPr>
          <w:rFonts w:eastAsia="Times New Roman" w:cs="Times New Roman"/>
          <w:color w:val="1A2A37"/>
          <w:szCs w:val="24"/>
        </w:rPr>
      </w:pPr>
      <w:r>
        <w:rPr>
          <w:rFonts w:eastAsia="Times New Roman" w:cs="Times New Roman"/>
          <w:color w:val="1A2A37"/>
          <w:szCs w:val="24"/>
        </w:rPr>
        <w:t>The lease of the land from the City would be for 5 years.</w:t>
      </w:r>
    </w:p>
    <w:p w:rsidR="00FD7B1C" w:rsidRDefault="009C0672" w:rsidP="00FD7B1C">
      <w:pPr>
        <w:rPr>
          <w:rFonts w:eastAsia="Times New Roman" w:cs="Times New Roman"/>
          <w:color w:val="1A2A37"/>
          <w:szCs w:val="24"/>
        </w:rPr>
      </w:pPr>
      <w:r>
        <w:rPr>
          <w:rFonts w:eastAsia="Times New Roman" w:cs="Times New Roman"/>
          <w:color w:val="1A2A37"/>
          <w:szCs w:val="24"/>
        </w:rPr>
        <w:t>Following the presentation, numerous questions and answers were discussed. The primary issues raised by the SHA Board of Directors revolved around noise and traffic.  Alex Dambach was not able to provide any information with respect to traffic studies associated with this SUP.</w:t>
      </w:r>
      <w:r w:rsidR="00FD7B1C">
        <w:rPr>
          <w:rFonts w:eastAsia="Times New Roman" w:cs="Times New Roman"/>
          <w:color w:val="1A2A37"/>
          <w:szCs w:val="24"/>
        </w:rPr>
        <w:t xml:space="preserve">  Paul Tharp responded:</w:t>
      </w:r>
    </w:p>
    <w:p w:rsidR="00FD7B1C" w:rsidRDefault="00FD7B1C" w:rsidP="00FD7B1C">
      <w:pPr>
        <w:pStyle w:val="ListParagraph"/>
        <w:numPr>
          <w:ilvl w:val="0"/>
          <w:numId w:val="4"/>
        </w:numPr>
        <w:rPr>
          <w:rFonts w:eastAsia="Times New Roman" w:cs="Times New Roman"/>
          <w:color w:val="1A2A37"/>
          <w:szCs w:val="24"/>
        </w:rPr>
      </w:pPr>
      <w:r w:rsidRPr="002833C5">
        <w:rPr>
          <w:rFonts w:eastAsia="Times New Roman" w:cs="Times New Roman"/>
          <w:color w:val="1A2A37"/>
          <w:szCs w:val="24"/>
        </w:rPr>
        <w:t xml:space="preserve">Smith Industries cannot control delivery vehicles from using </w:t>
      </w:r>
      <w:r>
        <w:rPr>
          <w:rFonts w:eastAsia="Times New Roman" w:cs="Times New Roman"/>
          <w:color w:val="1A2A37"/>
          <w:szCs w:val="24"/>
        </w:rPr>
        <w:t xml:space="preserve">streets that currently have </w:t>
      </w:r>
      <w:r w:rsidRPr="002833C5">
        <w:rPr>
          <w:rFonts w:eastAsia="Times New Roman" w:cs="Times New Roman"/>
          <w:color w:val="1A2A37"/>
          <w:szCs w:val="24"/>
        </w:rPr>
        <w:t>“no truck traffic</w:t>
      </w:r>
      <w:r>
        <w:rPr>
          <w:rFonts w:eastAsia="Times New Roman" w:cs="Times New Roman"/>
          <w:color w:val="1A2A37"/>
          <w:szCs w:val="24"/>
        </w:rPr>
        <w:t>,</w:t>
      </w:r>
      <w:r w:rsidRPr="002833C5">
        <w:rPr>
          <w:rFonts w:eastAsia="Times New Roman" w:cs="Times New Roman"/>
          <w:color w:val="1A2A37"/>
          <w:szCs w:val="24"/>
        </w:rPr>
        <w:t xml:space="preserve">” </w:t>
      </w:r>
      <w:r>
        <w:rPr>
          <w:rFonts w:eastAsia="Times New Roman" w:cs="Times New Roman"/>
          <w:color w:val="1A2A37"/>
          <w:szCs w:val="24"/>
        </w:rPr>
        <w:t xml:space="preserve">such as </w:t>
      </w:r>
      <w:r w:rsidRPr="002833C5">
        <w:rPr>
          <w:rFonts w:eastAsia="Times New Roman" w:cs="Times New Roman"/>
          <w:color w:val="1A2A37"/>
          <w:szCs w:val="24"/>
        </w:rPr>
        <w:t>Quaker Lane</w:t>
      </w:r>
      <w:r>
        <w:rPr>
          <w:rFonts w:eastAsia="Times New Roman" w:cs="Times New Roman"/>
          <w:color w:val="1A2A37"/>
          <w:szCs w:val="24"/>
        </w:rPr>
        <w:t xml:space="preserve">.  Enforcement is </w:t>
      </w:r>
      <w:r w:rsidRPr="002833C5">
        <w:rPr>
          <w:rFonts w:eastAsia="Times New Roman" w:cs="Times New Roman"/>
          <w:color w:val="1A2A37"/>
          <w:szCs w:val="24"/>
        </w:rPr>
        <w:t xml:space="preserve">a </w:t>
      </w:r>
      <w:r>
        <w:rPr>
          <w:rFonts w:eastAsia="Times New Roman" w:cs="Times New Roman"/>
          <w:color w:val="1A2A37"/>
          <w:szCs w:val="24"/>
        </w:rPr>
        <w:t xml:space="preserve">function of the </w:t>
      </w:r>
      <w:r w:rsidRPr="002833C5">
        <w:rPr>
          <w:rFonts w:eastAsia="Times New Roman" w:cs="Times New Roman"/>
          <w:color w:val="1A2A37"/>
          <w:szCs w:val="24"/>
        </w:rPr>
        <w:t>City of Alexandria Police Department.</w:t>
      </w:r>
    </w:p>
    <w:p w:rsidR="00FD7B1C" w:rsidRPr="002833C5" w:rsidRDefault="00FD7B1C" w:rsidP="00FD7B1C">
      <w:pPr>
        <w:pStyle w:val="ListParagraph"/>
        <w:rPr>
          <w:rFonts w:eastAsia="Times New Roman" w:cs="Times New Roman"/>
          <w:color w:val="1A2A37"/>
          <w:szCs w:val="24"/>
        </w:rPr>
      </w:pPr>
    </w:p>
    <w:p w:rsidR="00FD7B1C" w:rsidRDefault="00FD7B1C" w:rsidP="00FD7B1C">
      <w:pPr>
        <w:pStyle w:val="ListParagraph"/>
        <w:numPr>
          <w:ilvl w:val="0"/>
          <w:numId w:val="4"/>
        </w:numPr>
        <w:rPr>
          <w:rFonts w:eastAsia="Times New Roman" w:cs="Times New Roman"/>
          <w:color w:val="1A2A37"/>
          <w:szCs w:val="24"/>
        </w:rPr>
      </w:pPr>
      <w:r>
        <w:rPr>
          <w:rFonts w:eastAsia="Times New Roman" w:cs="Times New Roman"/>
          <w:color w:val="1A2A37"/>
          <w:szCs w:val="24"/>
        </w:rPr>
        <w:t>Smith Industries has conducted tests and the n</w:t>
      </w:r>
      <w:r w:rsidRPr="002833C5">
        <w:rPr>
          <w:rFonts w:eastAsia="Times New Roman" w:cs="Times New Roman"/>
          <w:color w:val="1A2A37"/>
          <w:szCs w:val="24"/>
        </w:rPr>
        <w:t xml:space="preserve">oise levels </w:t>
      </w:r>
      <w:r>
        <w:rPr>
          <w:rFonts w:eastAsia="Times New Roman" w:cs="Times New Roman"/>
          <w:color w:val="1A2A37"/>
          <w:szCs w:val="24"/>
        </w:rPr>
        <w:t xml:space="preserve">created by the collection center </w:t>
      </w:r>
      <w:r w:rsidRPr="002833C5">
        <w:rPr>
          <w:rFonts w:eastAsia="Times New Roman" w:cs="Times New Roman"/>
          <w:color w:val="1A2A37"/>
          <w:szCs w:val="24"/>
        </w:rPr>
        <w:t xml:space="preserve">would be </w:t>
      </w:r>
      <w:r>
        <w:rPr>
          <w:rFonts w:eastAsia="Times New Roman" w:cs="Times New Roman"/>
          <w:color w:val="1A2A37"/>
          <w:szCs w:val="24"/>
        </w:rPr>
        <w:t xml:space="preserve">within code, which is 70 for an industrial area.  Their design for the </w:t>
      </w:r>
      <w:r w:rsidR="00FF586A">
        <w:rPr>
          <w:rFonts w:eastAsia="Times New Roman" w:cs="Times New Roman"/>
          <w:color w:val="1A2A37"/>
          <w:szCs w:val="24"/>
        </w:rPr>
        <w:t>site</w:t>
      </w:r>
      <w:r>
        <w:rPr>
          <w:rFonts w:eastAsia="Times New Roman" w:cs="Times New Roman"/>
          <w:color w:val="1A2A37"/>
          <w:szCs w:val="24"/>
        </w:rPr>
        <w:t xml:space="preserve"> includes removing some of the asphalt currently there and planting trees.</w:t>
      </w:r>
    </w:p>
    <w:p w:rsidR="009C0672" w:rsidRDefault="00FD7B1C" w:rsidP="0075733E">
      <w:pPr>
        <w:rPr>
          <w:rFonts w:eastAsia="Times New Roman" w:cs="Times New Roman"/>
          <w:color w:val="1A2A37"/>
          <w:szCs w:val="24"/>
        </w:rPr>
      </w:pPr>
      <w:r>
        <w:rPr>
          <w:rFonts w:eastAsia="Times New Roman" w:cs="Times New Roman"/>
          <w:color w:val="1A2A37"/>
          <w:szCs w:val="24"/>
        </w:rPr>
        <w:t xml:space="preserve">Board Members regretted the timing of this </w:t>
      </w:r>
      <w:r w:rsidR="009C0672">
        <w:rPr>
          <w:rFonts w:eastAsia="Times New Roman" w:cs="Times New Roman"/>
          <w:color w:val="1A2A37"/>
          <w:szCs w:val="24"/>
        </w:rPr>
        <w:t xml:space="preserve">SUP </w:t>
      </w:r>
      <w:r>
        <w:rPr>
          <w:rFonts w:eastAsia="Times New Roman" w:cs="Times New Roman"/>
          <w:color w:val="1A2A37"/>
          <w:szCs w:val="24"/>
        </w:rPr>
        <w:t xml:space="preserve">that </w:t>
      </w:r>
      <w:r w:rsidR="009C0672">
        <w:rPr>
          <w:rFonts w:eastAsia="Times New Roman" w:cs="Times New Roman"/>
          <w:color w:val="1A2A37"/>
          <w:szCs w:val="24"/>
        </w:rPr>
        <w:t>suddenly materialized over the summer months and would be voted on by the Alexandria Planning Commission on 4 September with little input from concerned citizens.</w:t>
      </w:r>
    </w:p>
    <w:p w:rsidR="006A66E3" w:rsidRDefault="0075733E" w:rsidP="0075733E">
      <w:pPr>
        <w:rPr>
          <w:rFonts w:eastAsia="Times New Roman" w:cs="Times New Roman"/>
          <w:color w:val="1A2A37"/>
          <w:szCs w:val="24"/>
        </w:rPr>
      </w:pPr>
      <w:r>
        <w:rPr>
          <w:rFonts w:eastAsia="Times New Roman" w:cs="Times New Roman"/>
          <w:color w:val="1A2A37"/>
          <w:szCs w:val="24"/>
        </w:rPr>
        <w:t xml:space="preserve">Having no further business, the meeting adjourned at </w:t>
      </w:r>
      <w:r w:rsidR="006A66E3">
        <w:rPr>
          <w:rFonts w:eastAsia="Times New Roman" w:cs="Times New Roman"/>
          <w:color w:val="1A2A37"/>
          <w:szCs w:val="24"/>
        </w:rPr>
        <w:t>8:30</w:t>
      </w:r>
      <w:r>
        <w:rPr>
          <w:rFonts w:eastAsia="Times New Roman" w:cs="Times New Roman"/>
          <w:color w:val="1A2A37"/>
          <w:szCs w:val="24"/>
        </w:rPr>
        <w:t xml:space="preserve"> PM</w:t>
      </w:r>
      <w:r w:rsidR="006A66E3">
        <w:rPr>
          <w:rFonts w:eastAsia="Times New Roman" w:cs="Times New Roman"/>
          <w:color w:val="1A2A37"/>
          <w:szCs w:val="24"/>
        </w:rPr>
        <w:t xml:space="preserve"> and the SHA Board went into Executive Session to discuss the SUP.</w:t>
      </w:r>
    </w:p>
    <w:p w:rsidR="0075733E" w:rsidRDefault="007C3240" w:rsidP="0075733E">
      <w:pPr>
        <w:rPr>
          <w:rFonts w:eastAsia="Times New Roman" w:cs="Times New Roman"/>
          <w:b/>
          <w:color w:val="1A2A37"/>
          <w:szCs w:val="24"/>
        </w:rPr>
      </w:pPr>
      <w:r>
        <w:rPr>
          <w:rFonts w:eastAsia="Times New Roman" w:cs="Times New Roman"/>
          <w:b/>
          <w:color w:val="1A2A37"/>
          <w:szCs w:val="24"/>
        </w:rPr>
        <w:t>Executive Session:</w:t>
      </w:r>
    </w:p>
    <w:p w:rsidR="006A66E3" w:rsidRPr="006A66E3" w:rsidRDefault="006A66E3" w:rsidP="0075733E">
      <w:pPr>
        <w:rPr>
          <w:rFonts w:eastAsia="Times New Roman" w:cs="Times New Roman"/>
          <w:color w:val="1A2A37"/>
          <w:szCs w:val="24"/>
        </w:rPr>
      </w:pPr>
      <w:r w:rsidRPr="006A66E3">
        <w:rPr>
          <w:rFonts w:eastAsia="Times New Roman" w:cs="Times New Roman"/>
          <w:color w:val="1A2A37"/>
          <w:szCs w:val="24"/>
        </w:rPr>
        <w:t>SHA</w:t>
      </w:r>
      <w:r>
        <w:rPr>
          <w:rFonts w:eastAsia="Times New Roman" w:cs="Times New Roman"/>
          <w:color w:val="1A2A37"/>
          <w:szCs w:val="24"/>
        </w:rPr>
        <w:t xml:space="preserve"> Board members discussed the pros and cons of the SUP.  The main complaint continues to be noise and traffic along with the short time for citizens to provide input on the SUP.  A motion was raised </w:t>
      </w:r>
      <w:r w:rsidR="00893A7F">
        <w:rPr>
          <w:rFonts w:eastAsia="Times New Roman" w:cs="Times New Roman"/>
          <w:color w:val="1A2A37"/>
          <w:szCs w:val="24"/>
        </w:rPr>
        <w:t xml:space="preserve">(and subsequently tabled) </w:t>
      </w:r>
      <w:r>
        <w:rPr>
          <w:rFonts w:eastAsia="Times New Roman" w:cs="Times New Roman"/>
          <w:color w:val="1A2A37"/>
          <w:szCs w:val="24"/>
        </w:rPr>
        <w:t xml:space="preserve">to provide a resolution to the City opposing the SUP for a variety of reasons.  </w:t>
      </w:r>
      <w:r w:rsidR="00893A7F">
        <w:rPr>
          <w:rFonts w:eastAsia="Times New Roman" w:cs="Times New Roman"/>
          <w:color w:val="1A2A37"/>
          <w:szCs w:val="24"/>
        </w:rPr>
        <w:t>Following this</w:t>
      </w:r>
      <w:r>
        <w:rPr>
          <w:rFonts w:eastAsia="Times New Roman" w:cs="Times New Roman"/>
          <w:color w:val="1A2A37"/>
          <w:szCs w:val="24"/>
        </w:rPr>
        <w:t xml:space="preserve">, </w:t>
      </w:r>
      <w:r w:rsidR="00FF586A">
        <w:rPr>
          <w:rFonts w:eastAsia="Times New Roman" w:cs="Times New Roman"/>
          <w:color w:val="1A2A37"/>
          <w:szCs w:val="24"/>
        </w:rPr>
        <w:t xml:space="preserve">the Board agreed </w:t>
      </w:r>
      <w:r>
        <w:rPr>
          <w:rFonts w:eastAsia="Times New Roman" w:cs="Times New Roman"/>
          <w:color w:val="1A2A37"/>
          <w:szCs w:val="24"/>
        </w:rPr>
        <w:t>to send a letter to the Alexandria Planning Commission requesting a postponement of the vote on the SUP until SHA and other concerned citizens could further evaluate the SUP.  If the Alexandria Planning Commission rejects this request, then the SHA Board would have an ‘electronic’ meeting and vote on the proposed resolution rejecting the SUP.</w:t>
      </w:r>
    </w:p>
    <w:p w:rsidR="0075733E" w:rsidRPr="000F115F" w:rsidRDefault="0075733E" w:rsidP="0075733E">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75733E" w:rsidRDefault="0075733E" w:rsidP="0075733E">
      <w:pPr>
        <w:spacing w:after="0" w:line="240" w:lineRule="auto"/>
        <w:rPr>
          <w:rFonts w:eastAsia="Times New Roman" w:cs="Times New Roman"/>
          <w:color w:val="1A2A37"/>
          <w:szCs w:val="24"/>
        </w:rPr>
      </w:pPr>
    </w:p>
    <w:p w:rsidR="0075733E" w:rsidRDefault="007C3240" w:rsidP="007C3240">
      <w:pPr>
        <w:tabs>
          <w:tab w:val="left" w:pos="5355"/>
        </w:tabs>
        <w:spacing w:after="0" w:line="240" w:lineRule="auto"/>
        <w:rPr>
          <w:rFonts w:eastAsia="Times New Roman" w:cs="Times New Roman"/>
          <w:b/>
          <w:color w:val="1A2A37"/>
          <w:szCs w:val="24"/>
        </w:rPr>
      </w:pPr>
      <w:r>
        <w:rPr>
          <w:rFonts w:eastAsia="Times New Roman" w:cs="Times New Roman"/>
          <w:b/>
          <w:color w:val="1A2A37"/>
          <w:szCs w:val="24"/>
        </w:rPr>
        <w:lastRenderedPageBreak/>
        <w:tab/>
      </w:r>
    </w:p>
    <w:p w:rsidR="0075733E" w:rsidRPr="00B64770" w:rsidRDefault="0075733E" w:rsidP="0075733E">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President Jennings, Jack Sullivan, Carter Flemming, </w:t>
      </w:r>
      <w:r w:rsidR="00205A7A">
        <w:rPr>
          <w:rFonts w:eastAsia="Times New Roman" w:cs="Times New Roman"/>
          <w:color w:val="1A2A37"/>
          <w:szCs w:val="24"/>
        </w:rPr>
        <w:t>Dick H</w:t>
      </w:r>
      <w:r w:rsidR="00893A7F">
        <w:rPr>
          <w:rFonts w:eastAsia="Times New Roman" w:cs="Times New Roman"/>
          <w:color w:val="1A2A37"/>
          <w:szCs w:val="24"/>
        </w:rPr>
        <w:t>ayes</w:t>
      </w:r>
      <w:r w:rsidR="00205A7A">
        <w:rPr>
          <w:rFonts w:eastAsia="Times New Roman" w:cs="Times New Roman"/>
          <w:color w:val="1A2A37"/>
          <w:szCs w:val="24"/>
        </w:rPr>
        <w:t xml:space="preserve">, Richard Hunt, </w:t>
      </w:r>
      <w:r w:rsidRPr="00B64770">
        <w:rPr>
          <w:rFonts w:eastAsia="Times New Roman" w:cs="Times New Roman"/>
          <w:color w:val="1A2A37"/>
          <w:szCs w:val="24"/>
        </w:rPr>
        <w:t>Dick H</w:t>
      </w:r>
      <w:r w:rsidR="00893A7F">
        <w:rPr>
          <w:rFonts w:eastAsia="Times New Roman" w:cs="Times New Roman"/>
          <w:color w:val="1A2A37"/>
          <w:szCs w:val="24"/>
        </w:rPr>
        <w:t>obson</w:t>
      </w:r>
      <w:r w:rsidRPr="00B64770">
        <w:rPr>
          <w:rFonts w:eastAsia="Times New Roman" w:cs="Times New Roman"/>
          <w:color w:val="1A2A37"/>
          <w:szCs w:val="24"/>
        </w:rPr>
        <w:t>,</w:t>
      </w:r>
      <w:r>
        <w:rPr>
          <w:rFonts w:eastAsia="Times New Roman" w:cs="Times New Roman"/>
          <w:color w:val="1A2A37"/>
          <w:szCs w:val="24"/>
        </w:rPr>
        <w:t xml:space="preserve"> Tom Fulton, </w:t>
      </w:r>
      <w:r w:rsidR="00205A7A">
        <w:rPr>
          <w:rFonts w:eastAsia="Times New Roman" w:cs="Times New Roman"/>
          <w:color w:val="1A2A37"/>
          <w:szCs w:val="24"/>
        </w:rPr>
        <w:t xml:space="preserve">Joe Franklin, </w:t>
      </w:r>
      <w:r>
        <w:rPr>
          <w:rFonts w:eastAsia="Times New Roman" w:cs="Times New Roman"/>
          <w:color w:val="1A2A37"/>
          <w:szCs w:val="24"/>
        </w:rPr>
        <w:t>Joanne Lepanto, Joe Fischer</w:t>
      </w:r>
      <w:r w:rsidR="00893A7F">
        <w:rPr>
          <w:rFonts w:eastAsia="Times New Roman" w:cs="Times New Roman"/>
          <w:color w:val="1A2A37"/>
          <w:szCs w:val="24"/>
        </w:rPr>
        <w:t xml:space="preserve"> and Jim Durham</w:t>
      </w:r>
      <w:r w:rsidR="00205A7A">
        <w:rPr>
          <w:rFonts w:eastAsia="Times New Roman" w:cs="Times New Roman"/>
          <w:color w:val="1A2A37"/>
          <w:szCs w:val="24"/>
        </w:rPr>
        <w:t>.</w:t>
      </w:r>
    </w:p>
    <w:p w:rsidR="0075733E" w:rsidRDefault="0075733E" w:rsidP="0075733E">
      <w:pPr>
        <w:spacing w:after="0" w:line="240" w:lineRule="auto"/>
        <w:rPr>
          <w:rFonts w:eastAsia="Times New Roman" w:cs="Times New Roman"/>
          <w:color w:val="1A2A37"/>
          <w:szCs w:val="24"/>
        </w:rPr>
      </w:pPr>
    </w:p>
    <w:p w:rsidR="0075733E" w:rsidRDefault="0075733E" w:rsidP="0075733E">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Sharon Annear</w:t>
      </w:r>
      <w:r w:rsidR="00893A7F">
        <w:rPr>
          <w:rFonts w:eastAsia="Times New Roman" w:cs="Times New Roman"/>
          <w:color w:val="1A2A37"/>
          <w:szCs w:val="24"/>
        </w:rPr>
        <w:t>, Donald Simpson, Judy Cooper, Mark Henderson, Engin Artermez, Bill Dickinson, Dave Levy, and several others who did not sign the ‘Attendee List’</w:t>
      </w:r>
      <w:r>
        <w:rPr>
          <w:rFonts w:eastAsia="Times New Roman" w:cs="Times New Roman"/>
          <w:color w:val="1A2A37"/>
          <w:szCs w:val="24"/>
        </w:rPr>
        <w:t xml:space="preserve">. </w:t>
      </w:r>
    </w:p>
    <w:sectPr w:rsidR="0075733E" w:rsidSect="00947335">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2597" w:rsidRDefault="004B2597" w:rsidP="00146C33">
      <w:pPr>
        <w:spacing w:after="0" w:line="240" w:lineRule="auto"/>
      </w:pPr>
      <w:r>
        <w:separator/>
      </w:r>
    </w:p>
  </w:endnote>
  <w:endnote w:type="continuationSeparator" w:id="0">
    <w:p w:rsidR="004B2597" w:rsidRDefault="004B2597" w:rsidP="00146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8649181"/>
      <w:docPartObj>
        <w:docPartGallery w:val="Page Numbers (Bottom of Page)"/>
        <w:docPartUnique/>
      </w:docPartObj>
    </w:sdtPr>
    <w:sdtEndPr>
      <w:rPr>
        <w:noProof/>
      </w:rPr>
    </w:sdtEndPr>
    <w:sdtContent>
      <w:p w:rsidR="00146C33" w:rsidRDefault="00146C33">
        <w:pPr>
          <w:pStyle w:val="Footer"/>
          <w:jc w:val="right"/>
        </w:pPr>
        <w:r>
          <w:fldChar w:fldCharType="begin"/>
        </w:r>
        <w:r>
          <w:instrText xml:space="preserve"> PAGE   \* MERGEFORMAT </w:instrText>
        </w:r>
        <w:r>
          <w:fldChar w:fldCharType="separate"/>
        </w:r>
        <w:r w:rsidR="00916F7F">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2597" w:rsidRDefault="004B2597" w:rsidP="00146C33">
      <w:pPr>
        <w:spacing w:after="0" w:line="240" w:lineRule="auto"/>
      </w:pPr>
      <w:r>
        <w:separator/>
      </w:r>
    </w:p>
  </w:footnote>
  <w:footnote w:type="continuationSeparator" w:id="0">
    <w:p w:rsidR="004B2597" w:rsidRDefault="004B2597" w:rsidP="00146C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AF5A5B"/>
    <w:multiLevelType w:val="hybridMultilevel"/>
    <w:tmpl w:val="57801A74"/>
    <w:lvl w:ilvl="0" w:tplc="9404FE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6D1ABD"/>
    <w:multiLevelType w:val="hybridMultilevel"/>
    <w:tmpl w:val="C1241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8B22F9"/>
    <w:multiLevelType w:val="hybridMultilevel"/>
    <w:tmpl w:val="7DFA508E"/>
    <w:lvl w:ilvl="0" w:tplc="B456E7CE">
      <w:start w:val="1"/>
      <w:numFmt w:val="decimal"/>
      <w:lvlText w:val="(%1)"/>
      <w:lvlJc w:val="left"/>
      <w:pPr>
        <w:ind w:left="750" w:hanging="390"/>
      </w:pPr>
      <w:rPr>
        <w:rFonts w:eastAsia="Times New Roman" w:cs="Times New Roman" w:hint="default"/>
        <w:color w:val="1A2A3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93A"/>
    <w:rsid w:val="000040C1"/>
    <w:rsid w:val="000110E6"/>
    <w:rsid w:val="00047C71"/>
    <w:rsid w:val="000B5A06"/>
    <w:rsid w:val="000B7BC5"/>
    <w:rsid w:val="000F6411"/>
    <w:rsid w:val="0011206C"/>
    <w:rsid w:val="0011518A"/>
    <w:rsid w:val="00146C33"/>
    <w:rsid w:val="0019739B"/>
    <w:rsid w:val="00205A7A"/>
    <w:rsid w:val="00245CC9"/>
    <w:rsid w:val="00281A97"/>
    <w:rsid w:val="002833C5"/>
    <w:rsid w:val="002A5F86"/>
    <w:rsid w:val="0035340C"/>
    <w:rsid w:val="003622AA"/>
    <w:rsid w:val="00396BDD"/>
    <w:rsid w:val="003D7C54"/>
    <w:rsid w:val="00442EF8"/>
    <w:rsid w:val="00462796"/>
    <w:rsid w:val="004820CF"/>
    <w:rsid w:val="004A0F0E"/>
    <w:rsid w:val="004B2597"/>
    <w:rsid w:val="004D51DE"/>
    <w:rsid w:val="004D6B5E"/>
    <w:rsid w:val="004E15B9"/>
    <w:rsid w:val="00527184"/>
    <w:rsid w:val="00536662"/>
    <w:rsid w:val="005639D8"/>
    <w:rsid w:val="00575E53"/>
    <w:rsid w:val="0057607C"/>
    <w:rsid w:val="00580952"/>
    <w:rsid w:val="005C37C8"/>
    <w:rsid w:val="00676677"/>
    <w:rsid w:val="006835BD"/>
    <w:rsid w:val="00697C55"/>
    <w:rsid w:val="006A4BB8"/>
    <w:rsid w:val="006A50DF"/>
    <w:rsid w:val="006A66E3"/>
    <w:rsid w:val="00723D72"/>
    <w:rsid w:val="00730BC3"/>
    <w:rsid w:val="00735F94"/>
    <w:rsid w:val="007519FC"/>
    <w:rsid w:val="0075733E"/>
    <w:rsid w:val="0076523E"/>
    <w:rsid w:val="00766EA0"/>
    <w:rsid w:val="00780233"/>
    <w:rsid w:val="007B0D9F"/>
    <w:rsid w:val="007B335F"/>
    <w:rsid w:val="007C3240"/>
    <w:rsid w:val="007E3456"/>
    <w:rsid w:val="00841528"/>
    <w:rsid w:val="0084172C"/>
    <w:rsid w:val="00841C91"/>
    <w:rsid w:val="00866CBF"/>
    <w:rsid w:val="00875CBE"/>
    <w:rsid w:val="008806A7"/>
    <w:rsid w:val="00893A7F"/>
    <w:rsid w:val="008C2C8A"/>
    <w:rsid w:val="00916F7F"/>
    <w:rsid w:val="0092006E"/>
    <w:rsid w:val="00924071"/>
    <w:rsid w:val="00947335"/>
    <w:rsid w:val="00966249"/>
    <w:rsid w:val="009A1BA8"/>
    <w:rsid w:val="009C0672"/>
    <w:rsid w:val="009C1667"/>
    <w:rsid w:val="009C7474"/>
    <w:rsid w:val="009F113D"/>
    <w:rsid w:val="00A1204A"/>
    <w:rsid w:val="00A22317"/>
    <w:rsid w:val="00A335FA"/>
    <w:rsid w:val="00A53A70"/>
    <w:rsid w:val="00A575D9"/>
    <w:rsid w:val="00A97947"/>
    <w:rsid w:val="00AD05C5"/>
    <w:rsid w:val="00B26A62"/>
    <w:rsid w:val="00B742C2"/>
    <w:rsid w:val="00BB439B"/>
    <w:rsid w:val="00BE5C23"/>
    <w:rsid w:val="00C0493A"/>
    <w:rsid w:val="00C262BE"/>
    <w:rsid w:val="00C77055"/>
    <w:rsid w:val="00C92935"/>
    <w:rsid w:val="00CC77D5"/>
    <w:rsid w:val="00D21890"/>
    <w:rsid w:val="00D34F7E"/>
    <w:rsid w:val="00D655C6"/>
    <w:rsid w:val="00DA0A14"/>
    <w:rsid w:val="00DD2E8B"/>
    <w:rsid w:val="00DF2596"/>
    <w:rsid w:val="00DF2A48"/>
    <w:rsid w:val="00E06F25"/>
    <w:rsid w:val="00E36123"/>
    <w:rsid w:val="00E4430B"/>
    <w:rsid w:val="00E60337"/>
    <w:rsid w:val="00EA2E15"/>
    <w:rsid w:val="00EC557B"/>
    <w:rsid w:val="00F22946"/>
    <w:rsid w:val="00F340B2"/>
    <w:rsid w:val="00F50177"/>
    <w:rsid w:val="00F50AE0"/>
    <w:rsid w:val="00F8611D"/>
    <w:rsid w:val="00FB18CB"/>
    <w:rsid w:val="00FC4622"/>
    <w:rsid w:val="00FD021A"/>
    <w:rsid w:val="00FD7B1C"/>
    <w:rsid w:val="00FF58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1A9381-5089-4B68-A764-5C8DB9B87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character" w:styleId="Hyperlink">
    <w:name w:val="Hyperlink"/>
    <w:basedOn w:val="DefaultParagraphFont"/>
    <w:uiPriority w:val="99"/>
    <w:unhideWhenUsed/>
    <w:rsid w:val="00C262BE"/>
    <w:rPr>
      <w:color w:val="0000FF" w:themeColor="hyperlink"/>
      <w:u w:val="single"/>
    </w:rPr>
  </w:style>
  <w:style w:type="paragraph" w:styleId="Header">
    <w:name w:val="header"/>
    <w:basedOn w:val="Normal"/>
    <w:link w:val="HeaderChar"/>
    <w:uiPriority w:val="99"/>
    <w:unhideWhenUsed/>
    <w:rsid w:val="00146C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6C33"/>
    <w:rPr>
      <w:rFonts w:ascii="Times New Roman" w:hAnsi="Times New Roman"/>
      <w:sz w:val="24"/>
    </w:rPr>
  </w:style>
  <w:style w:type="paragraph" w:styleId="Footer">
    <w:name w:val="footer"/>
    <w:basedOn w:val="Normal"/>
    <w:link w:val="FooterChar"/>
    <w:uiPriority w:val="99"/>
    <w:unhideWhenUsed/>
    <w:rsid w:val="00146C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6C33"/>
    <w:rPr>
      <w:rFonts w:ascii="Times New Roman" w:hAnsi="Times New Roman"/>
      <w:sz w:val="24"/>
    </w:rPr>
  </w:style>
  <w:style w:type="paragraph" w:styleId="BalloonText">
    <w:name w:val="Balloon Text"/>
    <w:basedOn w:val="Normal"/>
    <w:link w:val="BalloonTextChar"/>
    <w:uiPriority w:val="99"/>
    <w:semiHidden/>
    <w:unhideWhenUsed/>
    <w:rsid w:val="00146C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6C3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727</Words>
  <Characters>4145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2014-10-26T20:01:00Z</dcterms:created>
  <dcterms:modified xsi:type="dcterms:W3CDTF">2014-10-26T20:01:00Z</dcterms:modified>
</cp:coreProperties>
</file>