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54D" w:rsidRPr="00C2754D" w:rsidRDefault="00C2754D" w:rsidP="00C2754D">
      <w:pPr>
        <w:spacing w:after="0" w:line="240" w:lineRule="auto"/>
        <w:jc w:val="center"/>
        <w:rPr>
          <w:rFonts w:ascii="Times New Roman" w:eastAsia="Times New Roman" w:hAnsi="Times New Roman" w:cs="Times New Roman"/>
          <w:sz w:val="24"/>
          <w:szCs w:val="24"/>
          <w:lang w:val="sk-SK" w:eastAsia="sk-SK"/>
        </w:rPr>
      </w:pPr>
      <w:r w:rsidRPr="00C2754D">
        <w:rPr>
          <w:rFonts w:ascii="Arial" w:eastAsia="Times New Roman" w:hAnsi="Arial" w:cs="Arial"/>
          <w:b/>
          <w:bCs/>
          <w:sz w:val="24"/>
          <w:szCs w:val="24"/>
          <w:lang w:val="sk-SK" w:eastAsia="sk-SK"/>
        </w:rPr>
        <w:t>Minutes of the Monthly Board Meeting</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of Seminary Hill Association, Inc.</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December 13, 2000</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The monthly meeting of Seminary Hill Association, Inc.</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was held on December 13, 2000 at the</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Immanuel Church-On-The-Hill, Alexandria, Virginia.</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The following SHA officers were present:</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Bill Dickinson, President Joe Gerard, Vice President</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R. Mark Quave, Secretary Frank Putzu, Area 8</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Tom Kerester, Area 2</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Officers absent:</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Jack Sullivan, Treasurer Dick Hobson, Area 3</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Dan Kelly, Area 4 Dick Hayes, Area 5</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Bill O’Neil, Area 6 Pat Lidy, Area 7</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Buck Coates, Area 9</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Bill Dickinson, President, called the meeting to order at 8:00 pm and</w:t>
      </w:r>
      <w:r w:rsidRPr="00C2754D">
        <w:rPr>
          <w:rFonts w:ascii="Times New Roman" w:eastAsia="Times New Roman" w:hAnsi="Times New Roman" w:cs="Times New Roman"/>
          <w:sz w:val="24"/>
          <w:szCs w:val="24"/>
          <w:lang w:val="sk-SK" w:eastAsia="sk-SK"/>
        </w:rPr>
        <w:t xml:space="preserve"> </w:t>
      </w:r>
      <w:r w:rsidRPr="00C2754D">
        <w:rPr>
          <w:rFonts w:ascii="Times New Roman" w:eastAsia="Times New Roman" w:hAnsi="Times New Roman" w:cs="Times New Roman"/>
          <w:sz w:val="24"/>
          <w:szCs w:val="24"/>
          <w:lang w:val="sk-SK" w:eastAsia="sk-SK"/>
        </w:rPr>
        <w:br/>
      </w:r>
      <w:r w:rsidRPr="00C2754D">
        <w:rPr>
          <w:rFonts w:ascii="Times New Roman" w:eastAsia="Times New Roman" w:hAnsi="Times New Roman" w:cs="Times New Roman"/>
          <w:b/>
          <w:bCs/>
          <w:sz w:val="24"/>
          <w:szCs w:val="24"/>
          <w:lang w:val="sk-SK" w:eastAsia="sk-SK"/>
        </w:rPr>
        <w:t>made note that an insufficient number of officers were present for a quorum.</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The reading of the minutes from the Annual Meeting (11/20/00) was waived by unanimous consent. The approval of the minutes was postponed to the next Board Meeting.</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Mr. Dickinson presented the Treasurer’s Report, noting that membership for 2001 had declined significantly. Directors were asked to call prior year members in their districts to solicit membership renewals. Mr. Dickinson stated that the balance of regular funds in the SHA treasury was approximately $8,000, with an additional $1,562 held in The Alliance on Bluestone account . This account, explained Mr. Dickinson, is reserved to combat the Bluestone Connector Project, a dormant city/state transportation project at the moment.</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Councilwomen Del Pepper, SHA guest speaker, presented her views on the outstanding city events in year 2000. The biggest two non-events were Y2K and Census 2000. The biggest events of 2000 for the City were:</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personnel changes in City government</w:t>
      </w:r>
    </w:p>
    <w:p w:rsidR="00C2754D" w:rsidRPr="00C2754D" w:rsidRDefault="00C2754D" w:rsidP="00C2754D">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new buildings (school, animal shelter, library)</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lastRenderedPageBreak/>
        <w:t>Ms. Pepper thought the biggest concerns for the City</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PTO</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Traffic, Transportation and Parking</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Burke Library</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Kevin Shiflet murder</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SOL testing</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Woodrow Wilson Bridge</w:t>
      </w:r>
    </w:p>
    <w:p w:rsidR="00C2754D" w:rsidRPr="00C2754D" w:rsidRDefault="00C2754D" w:rsidP="00C2754D">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AAA City Bond Rating</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Ms. Pepper provided the membership with some background on each issue, her personal view and rationale, and answered questions.</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A discussion regarding the formation of a neighborhood watch program was tabled due to the absence of the guest speaker. Sgt. Bartlet (ACPD) provided a police report, noting that several burglaries in the Dartmouth Road area (Clover sub division) were committed by a man and women team during the last month. He recommended that citizens lock their doors at all times and report suspicious persons to the police department.</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Mr. Dickinson led a brief discussion on old business matters:</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Burke Library – Lawsuit brought by private citizen seeking 100% utilization of Burke for library purposes.</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Hammond Middle School – Richard Dressner scheduled to attend meeting regarding this subject and present update at next Board meeting.</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SHA Directors at Large – Several vacancies still need to be filled.</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Award from Annual Meeting – One award yet to be delivered.</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SHA Strategic Plan - Current plan needs to be "tweaked"</w:t>
      </w:r>
    </w:p>
    <w:p w:rsidR="00C2754D" w:rsidRPr="00C2754D" w:rsidRDefault="00C2754D" w:rsidP="00C2754D">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Website – Ideas to upgrade should be forwarded to Joe Fisher</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Mr. Dickinson led a discussion of new business matters:</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A review of annual meeting – tabled until next Board meeting</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Car pool exit (north bound) at I-395 and Seminary Road – VDOT plans, it’s believed, show the future construction of this exit. Members agreed this could create severe traffic congestion and a thorough investigation into the VDOT plan would be prudent.</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Development of Quaker Land and Duke Street – A medical arts building is slated for this location. It is unclear where an access road could be constructed.</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Sanitation Authority – Ellen Pickering has sought an endorsement from SHA to continue her work for the Authority. The members present voiced support.</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Gypsy Moth Spraying – The City procedures for this program were discussed.</w:t>
      </w:r>
    </w:p>
    <w:p w:rsidR="00C2754D" w:rsidRPr="00C2754D" w:rsidRDefault="00C2754D" w:rsidP="00C2754D">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City’s Storm water Management Plan – Mr. Dickinson suggested water samples from the two small creeks running through the SHA territory could be submitted to the City for chemical analysis to determine the existence and level of contaminants.</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lastRenderedPageBreak/>
        <w:t>The December Board Meeting was adjourned at 10:00 pm.</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Respectfully Submitted:</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before="100" w:beforeAutospacing="1" w:after="100" w:afterAutospacing="1"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b/>
          <w:bCs/>
          <w:sz w:val="24"/>
          <w:szCs w:val="24"/>
          <w:lang w:val="sk-SK" w:eastAsia="sk-SK"/>
        </w:rPr>
        <w:t>R. Mark Quave, Secretary</w:t>
      </w:r>
      <w:r w:rsidRPr="00C2754D">
        <w:rPr>
          <w:rFonts w:ascii="Times New Roman" w:eastAsia="Times New Roman" w:hAnsi="Times New Roman" w:cs="Times New Roman"/>
          <w:sz w:val="24"/>
          <w:szCs w:val="24"/>
          <w:lang w:val="sk-SK" w:eastAsia="sk-SK"/>
        </w:rPr>
        <w:t xml:space="preserve"> </w:t>
      </w:r>
    </w:p>
    <w:p w:rsidR="00C2754D" w:rsidRPr="00C2754D" w:rsidRDefault="00C2754D" w:rsidP="00C2754D">
      <w:pPr>
        <w:spacing w:after="0" w:line="240" w:lineRule="auto"/>
        <w:rPr>
          <w:rFonts w:ascii="Times New Roman" w:eastAsia="Times New Roman" w:hAnsi="Times New Roman" w:cs="Times New Roman"/>
          <w:sz w:val="24"/>
          <w:szCs w:val="24"/>
          <w:lang w:val="sk-SK" w:eastAsia="sk-SK"/>
        </w:rPr>
      </w:pPr>
      <w:r w:rsidRPr="00C2754D">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ED012E"/>
    <w:multiLevelType w:val="multilevel"/>
    <w:tmpl w:val="F70AB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151F49"/>
    <w:multiLevelType w:val="multilevel"/>
    <w:tmpl w:val="CAACA0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3845C17"/>
    <w:multiLevelType w:val="multilevel"/>
    <w:tmpl w:val="665EB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69671D"/>
    <w:multiLevelType w:val="multilevel"/>
    <w:tmpl w:val="00D0A1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54D"/>
    <w:rsid w:val="00576E93"/>
    <w:rsid w:val="00C275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C5D55C-80B3-4909-9E46-082F2F01B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2754D"/>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10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611</Words>
  <Characters>3485</Characters>
  <Application>Microsoft Office Word</Application>
  <DocSecurity>0</DocSecurity>
  <Lines>29</Lines>
  <Paragraphs>8</Paragraphs>
  <ScaleCrop>false</ScaleCrop>
  <Company/>
  <LinksUpToDate>false</LinksUpToDate>
  <CharactersWithSpaces>4088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2019-02-11T18:49:00Z</dcterms:created>
  <dcterms:modified xsi:type="dcterms:W3CDTF">2019-02-11T18:50:00Z</dcterms:modified>
</cp:coreProperties>
</file>