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38A" w:rsidRDefault="00694A18" w:rsidP="00694A18">
      <w:pPr>
        <w:jc w:val="center"/>
        <w:rPr>
          <w:b/>
        </w:rPr>
      </w:pPr>
      <w:r>
        <w:rPr>
          <w:b/>
        </w:rPr>
        <w:t>Seminary Hill Association, Inc.</w:t>
      </w:r>
    </w:p>
    <w:p w:rsidR="00694A18" w:rsidRDefault="00694A18" w:rsidP="00694A18">
      <w:pPr>
        <w:jc w:val="center"/>
        <w:rPr>
          <w:b/>
        </w:rPr>
      </w:pPr>
      <w:r>
        <w:rPr>
          <w:b/>
        </w:rPr>
        <w:t>Special Monthly Board of Director’s Meeting</w:t>
      </w:r>
    </w:p>
    <w:p w:rsidR="00694A18" w:rsidRDefault="00694A18" w:rsidP="00694A18">
      <w:pPr>
        <w:jc w:val="center"/>
        <w:rPr>
          <w:b/>
        </w:rPr>
      </w:pPr>
      <w:r>
        <w:rPr>
          <w:b/>
        </w:rPr>
        <w:t>8 August 2011</w:t>
      </w:r>
    </w:p>
    <w:p w:rsidR="00694A18" w:rsidRDefault="00694A18" w:rsidP="00694A18">
      <w:r>
        <w:t xml:space="preserve">The Special meeting was called to order at 7:30 PM at the home of Carter Flemming.  The meeting was called to discuss several major ongoing issues that </w:t>
      </w:r>
      <w:r w:rsidR="005738F6">
        <w:t>could</w:t>
      </w:r>
      <w:r>
        <w:t xml:space="preserve"> affect SHA.  The minutes of the June SHA meeting, Treasurer’s report, Area reports, Police and Sheriff’s report were postponed until the next regularly scheduled Board of Director’s meeting in September.</w:t>
      </w:r>
    </w:p>
    <w:p w:rsidR="00694A18" w:rsidRDefault="00694A18" w:rsidP="00694A18">
      <w:pPr>
        <w:rPr>
          <w:rFonts w:cs="Times New Roman"/>
          <w:szCs w:val="24"/>
        </w:rPr>
      </w:pPr>
      <w:r>
        <w:rPr>
          <w:rFonts w:cs="Times New Roman"/>
          <w:szCs w:val="24"/>
        </w:rPr>
        <w:t>President Jennings made several announcements concerning meetings and events in the area including the SHA nomination of Tom Fulton to the new Fort Ward Advisory Group, a proposal by Polk Avenue Brothers and the Bonaventure Realty Group to build 42 apartments</w:t>
      </w:r>
      <w:r w:rsidR="00DD180E">
        <w:rPr>
          <w:rFonts w:cs="Times New Roman"/>
          <w:szCs w:val="24"/>
        </w:rPr>
        <w:t xml:space="preserve"> at 5325 Polk Avenue near Pegram, and a “No Density” campaign in the Beauregard Corridor.  Ms. </w:t>
      </w:r>
      <w:r w:rsidR="00932245">
        <w:rPr>
          <w:rFonts w:cs="Times New Roman"/>
          <w:szCs w:val="24"/>
        </w:rPr>
        <w:t>Kathy Burns</w:t>
      </w:r>
      <w:r w:rsidR="00DD180E">
        <w:rPr>
          <w:rFonts w:cs="Times New Roman"/>
          <w:szCs w:val="24"/>
        </w:rPr>
        <w:t xml:space="preserve"> made a short presentation concerning the Polk Avenue Brothers proposal.</w:t>
      </w:r>
    </w:p>
    <w:p w:rsidR="00DD180E" w:rsidRDefault="00DD180E" w:rsidP="00694A18">
      <w:r>
        <w:t>Jack Sullivan discussed and handed out a potential flyer called “Neighborhood Alert” designed to inform SHA residents that within the next several months decisions will be made that will have incalculable but severe impacts on our neighborhoods quality of life, and in particular, increased traffic.  The flyer will encourage SHA residents to tell City Officials that</w:t>
      </w:r>
      <w:r w:rsidR="00D5768B">
        <w:t xml:space="preserve"> we don’t want increased density in the Beauregard Corridor.</w:t>
      </w:r>
      <w:r w:rsidR="007944A0">
        <w:t xml:space="preserve"> Jack intends to hand out the flyer during polling at Chinquapin on 22 August.</w:t>
      </w:r>
    </w:p>
    <w:p w:rsidR="00D5768B" w:rsidRDefault="00D5768B" w:rsidP="00694A18">
      <w:r w:rsidRPr="00D5768B">
        <w:rPr>
          <w:b/>
        </w:rPr>
        <w:t>Lights at Hammond Athletic Field</w:t>
      </w:r>
      <w:r w:rsidRPr="00D5768B">
        <w:t>:  SHA</w:t>
      </w:r>
      <w:r>
        <w:t xml:space="preserve"> has appealed the Planning Commission’s approval of the SUP to the Board of Zoning appeals (BZA) which is now scheduled to </w:t>
      </w:r>
      <w:r w:rsidR="003E57C3">
        <w:t>be heard</w:t>
      </w:r>
      <w:r w:rsidR="00564837" w:rsidRPr="00564837">
        <w:rPr>
          <w:color w:val="C0504D" w:themeColor="accent2"/>
        </w:rPr>
        <w:t xml:space="preserve"> </w:t>
      </w:r>
      <w:r>
        <w:t xml:space="preserve">on 13 October.  There was considerable discussion revolving around the Alexandria City Public Schools (ACPS) requirement of approximately $2500 to produce Freedom Of Information (FOIA) documents requested by SHA.  The cost is way out of line considering that the City of Alexandria staff provided voluminous FOIA documents at a cost of only $80.  It was decided to pay a 50% down payment to initiate the SHA FOIA request while at the same time trying to negotiate a much lower price.  Frank Putzu, Joe Gerard, and Don Fullerton, </w:t>
      </w:r>
      <w:r w:rsidR="005E1014">
        <w:t xml:space="preserve">Varsity Park neighbors who will be affected by the proposed lights, provided an in depth discussion of all the issues with the proposed lights and why the decision by the Planning Commission was flawed. Frank, Joe and Don will represent their neighborhood as well as SHA at the BZA meeting in October. </w:t>
      </w:r>
      <w:r w:rsidR="003E57C3">
        <w:t>C</w:t>
      </w:r>
      <w:r w:rsidR="005E1014">
        <w:t>opies of the FOIA documents provided by City staff</w:t>
      </w:r>
      <w:r w:rsidR="003E57C3">
        <w:t xml:space="preserve"> will be posted on SHA’s website</w:t>
      </w:r>
      <w:r w:rsidR="005E1014">
        <w:t>.</w:t>
      </w:r>
    </w:p>
    <w:p w:rsidR="00E55126" w:rsidRDefault="00696860" w:rsidP="00694A18">
      <w:r>
        <w:rPr>
          <w:b/>
        </w:rPr>
        <w:t>BRAC-133 at Mark Center:</w:t>
      </w:r>
      <w:r>
        <w:t xml:space="preserve">  President Jennings led a discussion of the new BRAC-133 buildings at Mark Center.  She said </w:t>
      </w:r>
      <w:r w:rsidR="00E55126">
        <w:t xml:space="preserve">(1) </w:t>
      </w:r>
      <w:r>
        <w:t>2300 tenants will start moving in on 9 August with a total of 6400 by 2012</w:t>
      </w:r>
      <w:r w:rsidR="0003128C">
        <w:t>;</w:t>
      </w:r>
      <w:r>
        <w:t xml:space="preserve"> </w:t>
      </w:r>
      <w:r w:rsidR="00E55126">
        <w:t xml:space="preserve">(2) </w:t>
      </w:r>
      <w:r>
        <w:t>Congressman Moran’s legislation to delay moving in failed to make it to the Senate</w:t>
      </w:r>
      <w:r w:rsidR="0003128C">
        <w:t>;</w:t>
      </w:r>
      <w:r>
        <w:t xml:space="preserve"> </w:t>
      </w:r>
      <w:r w:rsidR="00E55126">
        <w:t xml:space="preserve">(3) </w:t>
      </w:r>
      <w:r>
        <w:t>the Cost Benefit Analysis completed after the fact was flawed</w:t>
      </w:r>
      <w:r w:rsidR="0003128C">
        <w:t>;</w:t>
      </w:r>
      <w:r>
        <w:t xml:space="preserve"> </w:t>
      </w:r>
      <w:r w:rsidR="00E55126">
        <w:t xml:space="preserve">(4) </w:t>
      </w:r>
      <w:r w:rsidR="0003128C">
        <w:t xml:space="preserve">Bruce Johnson, </w:t>
      </w:r>
    </w:p>
    <w:p w:rsidR="00696860" w:rsidRDefault="0003128C" w:rsidP="00694A18">
      <w:r>
        <w:lastRenderedPageBreak/>
        <w:t xml:space="preserve">acting City Manager, is working on incident management planning; </w:t>
      </w:r>
      <w:r w:rsidR="00E55126">
        <w:t xml:space="preserve">(5) </w:t>
      </w:r>
      <w:r>
        <w:t xml:space="preserve">Police and Fire Department officials are beginning to coordinate with the Pentagon; </w:t>
      </w:r>
      <w:r w:rsidR="00E55126">
        <w:t xml:space="preserve">(6) </w:t>
      </w:r>
      <w:r>
        <w:t xml:space="preserve">Open Space Mitigation issues have yet to be resolved; </w:t>
      </w:r>
      <w:r w:rsidR="00E55126">
        <w:t xml:space="preserve">(7) </w:t>
      </w:r>
      <w:r>
        <w:t xml:space="preserve">a Residential Permit Parking program has begun; </w:t>
      </w:r>
      <w:r w:rsidR="00E55126">
        <w:t xml:space="preserve">(8) </w:t>
      </w:r>
      <w:r>
        <w:t xml:space="preserve">there’s a draft Memorandum of Understanding document concerning transportation improvements presently being coordinated between the Federal Highway Administration (FHWA), VDOT, Army and City of Alexandria; </w:t>
      </w:r>
      <w:r w:rsidR="00E55126">
        <w:t xml:space="preserve">(9) </w:t>
      </w:r>
      <w:r>
        <w:t xml:space="preserve">VDOT is managing long-term traffic improvements including the proposed HOV ramp to Seminary Road.  There are three alternatives under review; namely, no build, all access (left or right turn) onto Seminary Road, and the HOV ramp without a right turn onto Seminary Road. </w:t>
      </w:r>
      <w:r w:rsidR="00E55126">
        <w:t>(</w:t>
      </w:r>
      <w:r>
        <w:t xml:space="preserve">SHA favors the no right turn </w:t>
      </w:r>
      <w:r w:rsidR="00E55126">
        <w:t>onto Seminary Road alternative); (10) the Bus Transit Center dedication will be on 22 September at 2:45PM; and (11) the next BRAC Advisory Group meeting will be held on 21 September.</w:t>
      </w:r>
    </w:p>
    <w:p w:rsidR="00E55126" w:rsidRDefault="00E55126" w:rsidP="00694A18">
      <w:r>
        <w:rPr>
          <w:b/>
        </w:rPr>
        <w:t>Beauregard Corridor Plans:</w:t>
      </w:r>
      <w:r w:rsidR="007944A0">
        <w:t xml:space="preserve"> The</w:t>
      </w:r>
      <w:r w:rsidR="003E57C3">
        <w:t xml:space="preserve"> Beauregard Stakeholders Group met four times</w:t>
      </w:r>
      <w:r w:rsidR="00280C9D">
        <w:t xml:space="preserve"> </w:t>
      </w:r>
      <w:r w:rsidR="007944A0">
        <w:t xml:space="preserve">in July concerning the </w:t>
      </w:r>
      <w:r w:rsidR="007944A0" w:rsidRPr="007944A0">
        <w:t>Beauregard Corridor</w:t>
      </w:r>
      <w:r w:rsidR="007944A0">
        <w:t xml:space="preserve"> </w:t>
      </w:r>
      <w:r w:rsidR="00524849">
        <w:t xml:space="preserve">and the associated </w:t>
      </w:r>
      <w:r w:rsidR="007944A0">
        <w:t xml:space="preserve">High Capacity Transit Corridor </w:t>
      </w:r>
      <w:r w:rsidR="00524849">
        <w:t xml:space="preserve">vision.  </w:t>
      </w:r>
      <w:r w:rsidR="003E57C3">
        <w:t>A</w:t>
      </w:r>
      <w:r w:rsidR="00280C9D">
        <w:rPr>
          <w:color w:val="C0504D" w:themeColor="accent2"/>
        </w:rPr>
        <w:t xml:space="preserve"> </w:t>
      </w:r>
      <w:r w:rsidR="00524849">
        <w:t>subcommittee</w:t>
      </w:r>
      <w:r w:rsidR="003E57C3">
        <w:t xml:space="preserve"> is</w:t>
      </w:r>
      <w:r w:rsidR="00280C9D">
        <w:t xml:space="preserve"> </w:t>
      </w:r>
      <w:r w:rsidR="00524849">
        <w:t>drafting a new small area plan document that includes more information about existing conditions and goals for the area.  Jack Sullivan led the discussion opposing increased density in that area. The next Beauregard Stakeholders meeting is scheduled for 26 September.</w:t>
      </w:r>
    </w:p>
    <w:p w:rsidR="00524849" w:rsidRDefault="00524849" w:rsidP="00694A18">
      <w:r>
        <w:rPr>
          <w:b/>
        </w:rPr>
        <w:t>High Capacity Transit Corridor Work Group:</w:t>
      </w:r>
      <w:r>
        <w:t xml:space="preserve"> There is considerable confusion about the proposed A, B and C corridors because the City staff is constantly changing proposals and </w:t>
      </w:r>
      <w:r w:rsidR="00E87E2B">
        <w:t>placing restrictions on the Working Group that varies among the three proposed corridors. President Jennings commented to the City staff that she remains concerned about the faulty methodology of the process and the plans</w:t>
      </w:r>
      <w:r w:rsidR="003E57C3">
        <w:t>, especially since no origin destination studies were done on the Beauregard/Van Dorn route. President Jennings opined</w:t>
      </w:r>
      <w:r w:rsidR="00D94E31">
        <w:t xml:space="preserve"> </w:t>
      </w:r>
      <w:r w:rsidR="00E87E2B">
        <w:t>there is no real intention to do anything in the corridors other than to justify increased density in the Beauregard Corridor Plan.  The next meeting of the working group will be on 18 August.</w:t>
      </w:r>
    </w:p>
    <w:p w:rsidR="00E87E2B" w:rsidRDefault="00E87E2B" w:rsidP="00694A18">
      <w:r>
        <w:rPr>
          <w:b/>
        </w:rPr>
        <w:t>New Business:</w:t>
      </w:r>
      <w:r>
        <w:t xml:space="preserve"> There was a general discussion concerning the potential for the VTS Post Office building to be closed.  Apparently, the VTS Post Office operation is a profitable one since VTS doesn’t charge the USPS rent or utilities for the building.  The general consensus is that the VTS Post Office will not close.</w:t>
      </w:r>
    </w:p>
    <w:p w:rsidR="00381F67" w:rsidRDefault="00381F67" w:rsidP="00694A18">
      <w:r>
        <w:t>Joanne Lepanto, first past President of SHA, provided an update on the proposal by Safeway to tear down the current supermarket and replace it with a more modern one.  Safeway has not presented their plans yet to City Council.</w:t>
      </w:r>
    </w:p>
    <w:p w:rsidR="00AD6976" w:rsidRDefault="00AD6976" w:rsidP="00AD6976">
      <w:pPr>
        <w:rPr>
          <w:rFonts w:eastAsia="Times New Roman" w:cs="Times New Roman"/>
          <w:color w:val="000000"/>
          <w:szCs w:val="24"/>
        </w:rPr>
      </w:pPr>
      <w:r w:rsidRPr="005F15EA">
        <w:rPr>
          <w:rFonts w:eastAsia="Times New Roman" w:cs="Times New Roman"/>
          <w:color w:val="000000"/>
          <w:szCs w:val="24"/>
        </w:rPr>
        <w:t xml:space="preserve"> The next SHA Board meeting </w:t>
      </w:r>
      <w:r>
        <w:rPr>
          <w:rFonts w:eastAsia="Times New Roman" w:cs="Times New Roman"/>
          <w:color w:val="000000"/>
          <w:szCs w:val="24"/>
        </w:rPr>
        <w:t>is tentatively scheduled for 8 September</w:t>
      </w:r>
      <w:r w:rsidRPr="005F15EA">
        <w:rPr>
          <w:rFonts w:eastAsia="Times New Roman" w:cs="Times New Roman"/>
          <w:color w:val="000000"/>
          <w:szCs w:val="24"/>
        </w:rPr>
        <w:t>.</w:t>
      </w:r>
    </w:p>
    <w:p w:rsidR="00AD6976" w:rsidRPr="005F15EA" w:rsidRDefault="00AD6976" w:rsidP="00AD6976">
      <w:pPr>
        <w:rPr>
          <w:rFonts w:eastAsia="Times New Roman" w:cs="Times New Roman"/>
          <w:color w:val="000000"/>
          <w:szCs w:val="24"/>
        </w:rPr>
      </w:pPr>
      <w:r>
        <w:rPr>
          <w:rFonts w:eastAsia="Times New Roman" w:cs="Times New Roman"/>
          <w:color w:val="000000"/>
          <w:szCs w:val="24"/>
        </w:rPr>
        <w:t>Having no further business, t</w:t>
      </w:r>
      <w:r w:rsidRPr="005F15EA">
        <w:rPr>
          <w:rFonts w:eastAsia="Times New Roman" w:cs="Times New Roman"/>
          <w:color w:val="000000"/>
          <w:szCs w:val="24"/>
        </w:rPr>
        <w:t xml:space="preserve">he meeting adjourned at </w:t>
      </w:r>
      <w:r>
        <w:rPr>
          <w:rFonts w:eastAsia="Times New Roman" w:cs="Times New Roman"/>
          <w:color w:val="000000"/>
          <w:szCs w:val="24"/>
        </w:rPr>
        <w:t>10:10</w:t>
      </w:r>
      <w:r w:rsidRPr="005F15EA">
        <w:rPr>
          <w:rFonts w:eastAsia="Times New Roman" w:cs="Times New Roman"/>
          <w:color w:val="000000"/>
          <w:szCs w:val="24"/>
        </w:rPr>
        <w:t xml:space="preserve"> PM.</w:t>
      </w:r>
    </w:p>
    <w:p w:rsidR="00AD6976" w:rsidRPr="005F15EA" w:rsidRDefault="00AD6976" w:rsidP="00AD6976">
      <w:pPr>
        <w:ind w:left="5760"/>
        <w:rPr>
          <w:rFonts w:eastAsia="Times New Roman" w:cs="Times New Roman"/>
          <w:color w:val="000000"/>
          <w:szCs w:val="24"/>
        </w:rPr>
      </w:pPr>
      <w:r w:rsidRPr="005F15EA">
        <w:rPr>
          <w:rFonts w:eastAsia="Times New Roman" w:cs="Times New Roman"/>
          <w:color w:val="000000"/>
          <w:szCs w:val="24"/>
        </w:rPr>
        <w:t>Richard J. Hayes</w:t>
      </w:r>
    </w:p>
    <w:p w:rsidR="00AD6976" w:rsidRPr="005F15EA" w:rsidRDefault="00AD6976" w:rsidP="00AD6976">
      <w:pPr>
        <w:ind w:left="5760"/>
        <w:rPr>
          <w:rFonts w:eastAsia="Times New Roman" w:cs="Times New Roman"/>
          <w:color w:val="000000"/>
          <w:szCs w:val="24"/>
        </w:rPr>
      </w:pPr>
      <w:r w:rsidRPr="005F15EA">
        <w:rPr>
          <w:rFonts w:eastAsia="Times New Roman" w:cs="Times New Roman"/>
          <w:color w:val="000000"/>
          <w:szCs w:val="24"/>
        </w:rPr>
        <w:t>Recorder</w:t>
      </w:r>
    </w:p>
    <w:p w:rsidR="00AD6976" w:rsidRDefault="00AD6976" w:rsidP="00AD6976">
      <w:pPr>
        <w:rPr>
          <w:rFonts w:cs="Times New Roman"/>
          <w:szCs w:val="24"/>
        </w:rPr>
      </w:pPr>
      <w:r w:rsidRPr="005F15EA">
        <w:rPr>
          <w:rFonts w:cs="Times New Roman"/>
          <w:szCs w:val="24"/>
        </w:rPr>
        <w:lastRenderedPageBreak/>
        <w:t xml:space="preserve">Board Members present:  </w:t>
      </w:r>
      <w:r>
        <w:rPr>
          <w:rFonts w:cs="Times New Roman"/>
          <w:szCs w:val="24"/>
        </w:rPr>
        <w:t xml:space="preserve">President </w:t>
      </w:r>
      <w:r w:rsidRPr="005F15EA">
        <w:rPr>
          <w:rFonts w:cs="Times New Roman"/>
          <w:szCs w:val="24"/>
        </w:rPr>
        <w:t xml:space="preserve">Nancy Jennings, </w:t>
      </w:r>
      <w:r>
        <w:rPr>
          <w:rFonts w:cs="Times New Roman"/>
          <w:szCs w:val="24"/>
        </w:rPr>
        <w:t xml:space="preserve">Bruce McCarthy, </w:t>
      </w:r>
      <w:r w:rsidRPr="005F15EA">
        <w:rPr>
          <w:rFonts w:cs="Times New Roman"/>
          <w:szCs w:val="24"/>
        </w:rPr>
        <w:t xml:space="preserve">Dick Hayes, Jack Sullivan, Patricia Lidy, Richard Ward, Ann Henshaw, Joanne Lepanto, </w:t>
      </w:r>
      <w:r>
        <w:rPr>
          <w:rFonts w:cs="Times New Roman"/>
          <w:szCs w:val="24"/>
        </w:rPr>
        <w:t>Li</w:t>
      </w:r>
      <w:r w:rsidR="003E57C3">
        <w:rPr>
          <w:rFonts w:cs="Times New Roman"/>
          <w:szCs w:val="24"/>
        </w:rPr>
        <w:t>l</w:t>
      </w:r>
      <w:r>
        <w:rPr>
          <w:rFonts w:cs="Times New Roman"/>
          <w:szCs w:val="24"/>
        </w:rPr>
        <w:t>lian Patterson, Carter Flemming, and Joe Fischer.</w:t>
      </w:r>
    </w:p>
    <w:p w:rsidR="00381F67" w:rsidRPr="00E87E2B" w:rsidRDefault="00AD6976" w:rsidP="00694A18">
      <w:r w:rsidRPr="005F15EA">
        <w:rPr>
          <w:rFonts w:cs="Times New Roman"/>
          <w:szCs w:val="24"/>
        </w:rPr>
        <w:t>Others in attendance</w:t>
      </w:r>
      <w:r>
        <w:rPr>
          <w:rFonts w:cs="Times New Roman"/>
          <w:szCs w:val="24"/>
        </w:rPr>
        <w:t xml:space="preserve"> included</w:t>
      </w:r>
      <w:r w:rsidRPr="005F15EA">
        <w:rPr>
          <w:rFonts w:cs="Times New Roman"/>
          <w:szCs w:val="24"/>
        </w:rPr>
        <w:t>: Frank Putzu</w:t>
      </w:r>
      <w:r>
        <w:rPr>
          <w:rFonts w:cs="Times New Roman"/>
          <w:szCs w:val="24"/>
        </w:rPr>
        <w:t>, Don Fullerton, Joe Gerard, and Kathy Burns,</w:t>
      </w:r>
    </w:p>
    <w:sectPr w:rsidR="00381F67" w:rsidRPr="00E87E2B" w:rsidSect="00BC238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ED7" w:rsidRDefault="00E66ED7" w:rsidP="002936DF">
      <w:pPr>
        <w:spacing w:after="0" w:line="240" w:lineRule="auto"/>
      </w:pPr>
      <w:r>
        <w:separator/>
      </w:r>
    </w:p>
  </w:endnote>
  <w:endnote w:type="continuationSeparator" w:id="0">
    <w:p w:rsidR="00E66ED7" w:rsidRDefault="00E66ED7" w:rsidP="00293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6DF" w:rsidRDefault="002936D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2766148"/>
      <w:docPartObj>
        <w:docPartGallery w:val="Page Numbers (Bottom of Page)"/>
        <w:docPartUnique/>
      </w:docPartObj>
    </w:sdtPr>
    <w:sdtEndPr>
      <w:rPr>
        <w:noProof/>
      </w:rPr>
    </w:sdtEndPr>
    <w:sdtContent>
      <w:bookmarkStart w:id="0" w:name="_GoBack" w:displacedByCustomXml="prev"/>
      <w:bookmarkEnd w:id="0" w:displacedByCustomXml="prev"/>
      <w:p w:rsidR="002936DF" w:rsidRDefault="002936D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2936DF" w:rsidRDefault="002936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6DF" w:rsidRDefault="002936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ED7" w:rsidRDefault="00E66ED7" w:rsidP="002936DF">
      <w:pPr>
        <w:spacing w:after="0" w:line="240" w:lineRule="auto"/>
      </w:pPr>
      <w:r>
        <w:separator/>
      </w:r>
    </w:p>
  </w:footnote>
  <w:footnote w:type="continuationSeparator" w:id="0">
    <w:p w:rsidR="00E66ED7" w:rsidRDefault="00E66ED7" w:rsidP="002936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6DF" w:rsidRDefault="002936D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6DF" w:rsidRDefault="002936D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6DF" w:rsidRDefault="002936D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C97"/>
    <w:rsid w:val="0003128C"/>
    <w:rsid w:val="001325B9"/>
    <w:rsid w:val="00280C9D"/>
    <w:rsid w:val="002936DF"/>
    <w:rsid w:val="0030646E"/>
    <w:rsid w:val="00321F86"/>
    <w:rsid w:val="00381F67"/>
    <w:rsid w:val="003E57C3"/>
    <w:rsid w:val="004F2054"/>
    <w:rsid w:val="00524849"/>
    <w:rsid w:val="00564837"/>
    <w:rsid w:val="005738F6"/>
    <w:rsid w:val="00577774"/>
    <w:rsid w:val="005B0389"/>
    <w:rsid w:val="005E1014"/>
    <w:rsid w:val="00694A18"/>
    <w:rsid w:val="00696860"/>
    <w:rsid w:val="006A6A92"/>
    <w:rsid w:val="0071399E"/>
    <w:rsid w:val="00747A25"/>
    <w:rsid w:val="00791C97"/>
    <w:rsid w:val="00792A7C"/>
    <w:rsid w:val="007944A0"/>
    <w:rsid w:val="00932245"/>
    <w:rsid w:val="00AD6976"/>
    <w:rsid w:val="00BC238A"/>
    <w:rsid w:val="00D320A8"/>
    <w:rsid w:val="00D5768B"/>
    <w:rsid w:val="00D94E31"/>
    <w:rsid w:val="00DB5144"/>
    <w:rsid w:val="00DD180E"/>
    <w:rsid w:val="00E55126"/>
    <w:rsid w:val="00E66ED7"/>
    <w:rsid w:val="00E87E2B"/>
    <w:rsid w:val="00F0697B"/>
    <w:rsid w:val="00FD5D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7A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320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20A8"/>
    <w:rPr>
      <w:rFonts w:ascii="Tahoma" w:hAnsi="Tahoma" w:cs="Tahoma"/>
      <w:sz w:val="16"/>
      <w:szCs w:val="16"/>
    </w:rPr>
  </w:style>
  <w:style w:type="paragraph" w:styleId="Header">
    <w:name w:val="header"/>
    <w:basedOn w:val="Normal"/>
    <w:link w:val="HeaderChar"/>
    <w:uiPriority w:val="99"/>
    <w:unhideWhenUsed/>
    <w:rsid w:val="002936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36DF"/>
  </w:style>
  <w:style w:type="paragraph" w:styleId="Footer">
    <w:name w:val="footer"/>
    <w:basedOn w:val="Normal"/>
    <w:link w:val="FooterChar"/>
    <w:uiPriority w:val="99"/>
    <w:unhideWhenUsed/>
    <w:rsid w:val="002936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36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7A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320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20A8"/>
    <w:rPr>
      <w:rFonts w:ascii="Tahoma" w:hAnsi="Tahoma" w:cs="Tahoma"/>
      <w:sz w:val="16"/>
      <w:szCs w:val="16"/>
    </w:rPr>
  </w:style>
  <w:style w:type="paragraph" w:styleId="Header">
    <w:name w:val="header"/>
    <w:basedOn w:val="Normal"/>
    <w:link w:val="HeaderChar"/>
    <w:uiPriority w:val="99"/>
    <w:unhideWhenUsed/>
    <w:rsid w:val="002936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36DF"/>
  </w:style>
  <w:style w:type="paragraph" w:styleId="Footer">
    <w:name w:val="footer"/>
    <w:basedOn w:val="Normal"/>
    <w:link w:val="FooterChar"/>
    <w:uiPriority w:val="99"/>
    <w:unhideWhenUsed/>
    <w:rsid w:val="002936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36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892</Words>
  <Characters>5090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cp:lastPrinted>2011-10-09T10:55:00Z</cp:lastPrinted>
  <dcterms:created xsi:type="dcterms:W3CDTF">2011-10-29T17:46:00Z</dcterms:created>
  <dcterms:modified xsi:type="dcterms:W3CDTF">2011-10-29T17:47:00Z</dcterms:modified>
</cp:coreProperties>
</file>