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0B801" w14:textId="77777777" w:rsidR="001703C0" w:rsidRDefault="001703C0" w:rsidP="008C1BB0">
      <w:pPr>
        <w:spacing w:after="0" w:line="240" w:lineRule="auto"/>
        <w:contextualSpacing/>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Members of the Planning Commission:</w:t>
      </w:r>
    </w:p>
    <w:p w14:paraId="1C87941B" w14:textId="77777777" w:rsidR="001703C0" w:rsidRPr="00CD59EC" w:rsidRDefault="001703C0" w:rsidP="008C1BB0">
      <w:pPr>
        <w:spacing w:after="0" w:line="240" w:lineRule="auto"/>
        <w:contextualSpacing/>
        <w:rPr>
          <w:rFonts w:ascii="Times New Roman" w:eastAsia="Times New Roman" w:hAnsi="Times New Roman" w:cs="Times New Roman"/>
          <w:color w:val="333333"/>
          <w:sz w:val="24"/>
          <w:szCs w:val="24"/>
        </w:rPr>
      </w:pPr>
    </w:p>
    <w:p w14:paraId="02517B2B" w14:textId="279F76D2" w:rsidR="00A65306" w:rsidRPr="00CD59EC" w:rsidRDefault="00A65306" w:rsidP="008C1BB0">
      <w:pPr>
        <w:spacing w:after="0" w:line="240" w:lineRule="auto"/>
        <w:contextualSpacing/>
        <w:rPr>
          <w:rFonts w:ascii="Times New Roman" w:hAnsi="Times New Roman" w:cs="Times New Roman"/>
          <w:color w:val="000000"/>
          <w:sz w:val="24"/>
          <w:szCs w:val="24"/>
          <w:shd w:val="clear" w:color="auto" w:fill="FFFFFF"/>
        </w:rPr>
      </w:pPr>
      <w:r w:rsidRPr="00CD59EC">
        <w:rPr>
          <w:rFonts w:ascii="Times New Roman" w:hAnsi="Times New Roman" w:cs="Times New Roman"/>
          <w:color w:val="000000"/>
          <w:sz w:val="24"/>
          <w:szCs w:val="24"/>
          <w:shd w:val="clear" w:color="auto" w:fill="FFFFFF"/>
        </w:rPr>
        <w:t>Currently the City has no policy regarding “best use” of open space</w:t>
      </w:r>
      <w:r w:rsidR="00E302A8">
        <w:rPr>
          <w:rFonts w:ascii="Times New Roman" w:hAnsi="Times New Roman" w:cs="Times New Roman"/>
          <w:color w:val="000000"/>
          <w:sz w:val="24"/>
          <w:szCs w:val="24"/>
          <w:shd w:val="clear" w:color="auto" w:fill="FFFFFF"/>
        </w:rPr>
        <w:t>s</w:t>
      </w:r>
      <w:r w:rsidRPr="00CD59EC">
        <w:rPr>
          <w:rFonts w:ascii="Times New Roman" w:hAnsi="Times New Roman" w:cs="Times New Roman"/>
          <w:color w:val="000000"/>
          <w:sz w:val="24"/>
          <w:szCs w:val="24"/>
          <w:shd w:val="clear" w:color="auto" w:fill="FFFFFF"/>
        </w:rPr>
        <w:t xml:space="preserve"> </w:t>
      </w:r>
      <w:r w:rsidR="00CD59EC">
        <w:rPr>
          <w:rFonts w:ascii="Times New Roman" w:hAnsi="Times New Roman" w:cs="Times New Roman"/>
          <w:color w:val="000000"/>
          <w:sz w:val="24"/>
          <w:szCs w:val="24"/>
          <w:shd w:val="clear" w:color="auto" w:fill="FFFFFF"/>
        </w:rPr>
        <w:t xml:space="preserve">when </w:t>
      </w:r>
      <w:r w:rsidR="00CD59EC" w:rsidRPr="00CD59EC">
        <w:rPr>
          <w:rFonts w:ascii="Times New Roman" w:hAnsi="Times New Roman" w:cs="Times New Roman"/>
          <w:color w:val="000000"/>
          <w:sz w:val="24"/>
          <w:szCs w:val="24"/>
          <w:shd w:val="clear" w:color="auto" w:fill="FFFFFF"/>
        </w:rPr>
        <w:t xml:space="preserve">churches </w:t>
      </w:r>
      <w:r w:rsidR="00CD59EC">
        <w:rPr>
          <w:rFonts w:ascii="Times New Roman" w:hAnsi="Times New Roman" w:cs="Times New Roman"/>
          <w:color w:val="000000"/>
          <w:sz w:val="24"/>
          <w:szCs w:val="24"/>
          <w:shd w:val="clear" w:color="auto" w:fill="FFFFFF"/>
        </w:rPr>
        <w:t>or other property owners make them a</w:t>
      </w:r>
      <w:r w:rsidRPr="00CD59EC">
        <w:rPr>
          <w:rFonts w:ascii="Times New Roman" w:hAnsi="Times New Roman" w:cs="Times New Roman"/>
          <w:color w:val="000000"/>
          <w:sz w:val="24"/>
          <w:szCs w:val="24"/>
          <w:shd w:val="clear" w:color="auto" w:fill="FFFFFF"/>
        </w:rPr>
        <w:t>vailable</w:t>
      </w:r>
      <w:r w:rsidR="00CD59EC">
        <w:rPr>
          <w:rFonts w:ascii="Times New Roman" w:hAnsi="Times New Roman" w:cs="Times New Roman"/>
          <w:color w:val="000000"/>
          <w:sz w:val="24"/>
          <w:szCs w:val="24"/>
          <w:shd w:val="clear" w:color="auto" w:fill="FFFFFF"/>
        </w:rPr>
        <w:t xml:space="preserve">.  </w:t>
      </w:r>
      <w:r w:rsidR="00A55144">
        <w:rPr>
          <w:rFonts w:ascii="Times New Roman" w:hAnsi="Times New Roman" w:cs="Times New Roman"/>
          <w:color w:val="000000"/>
          <w:sz w:val="24"/>
          <w:szCs w:val="24"/>
          <w:shd w:val="clear" w:color="auto" w:fill="FFFFFF"/>
        </w:rPr>
        <w:t>The City ha</w:t>
      </w:r>
      <w:r w:rsidR="009C06A7">
        <w:rPr>
          <w:rFonts w:ascii="Times New Roman" w:hAnsi="Times New Roman" w:cs="Times New Roman"/>
          <w:color w:val="000000"/>
          <w:sz w:val="24"/>
          <w:szCs w:val="24"/>
          <w:shd w:val="clear" w:color="auto" w:fill="FFFFFF"/>
        </w:rPr>
        <w:t>s</w:t>
      </w:r>
      <w:r w:rsidR="00A55144">
        <w:rPr>
          <w:rFonts w:ascii="Times New Roman" w:hAnsi="Times New Roman" w:cs="Times New Roman"/>
          <w:color w:val="000000"/>
          <w:sz w:val="24"/>
          <w:szCs w:val="24"/>
          <w:shd w:val="clear" w:color="auto" w:fill="FFFFFF"/>
        </w:rPr>
        <w:t xml:space="preserve"> other needs in addition to affordable housing that do not place </w:t>
      </w:r>
      <w:r w:rsidR="00CD59EC">
        <w:rPr>
          <w:rFonts w:ascii="Times New Roman" w:hAnsi="Times New Roman" w:cs="Times New Roman"/>
          <w:color w:val="000000"/>
          <w:sz w:val="24"/>
          <w:szCs w:val="24"/>
          <w:shd w:val="clear" w:color="auto" w:fill="FFFFFF"/>
        </w:rPr>
        <w:t>demand</w:t>
      </w:r>
      <w:r w:rsidR="00F81352">
        <w:rPr>
          <w:rFonts w:ascii="Times New Roman" w:hAnsi="Times New Roman" w:cs="Times New Roman"/>
          <w:color w:val="000000"/>
          <w:sz w:val="24"/>
          <w:szCs w:val="24"/>
          <w:shd w:val="clear" w:color="auto" w:fill="FFFFFF"/>
        </w:rPr>
        <w:t>s</w:t>
      </w:r>
      <w:r w:rsidR="00CD59EC">
        <w:rPr>
          <w:rFonts w:ascii="Times New Roman" w:hAnsi="Times New Roman" w:cs="Times New Roman"/>
          <w:color w:val="000000"/>
          <w:sz w:val="24"/>
          <w:szCs w:val="24"/>
          <w:shd w:val="clear" w:color="auto" w:fill="FFFFFF"/>
        </w:rPr>
        <w:t xml:space="preserve"> </w:t>
      </w:r>
      <w:r w:rsidR="00A55144">
        <w:rPr>
          <w:rFonts w:ascii="Times New Roman" w:hAnsi="Times New Roman" w:cs="Times New Roman"/>
          <w:color w:val="000000"/>
          <w:sz w:val="24"/>
          <w:szCs w:val="24"/>
          <w:shd w:val="clear" w:color="auto" w:fill="FFFFFF"/>
        </w:rPr>
        <w:t>on a</w:t>
      </w:r>
      <w:r w:rsidR="00CD59EC">
        <w:rPr>
          <w:rFonts w:ascii="Times New Roman" w:hAnsi="Times New Roman" w:cs="Times New Roman"/>
          <w:color w:val="000000"/>
          <w:sz w:val="24"/>
          <w:szCs w:val="24"/>
          <w:shd w:val="clear" w:color="auto" w:fill="FFFFFF"/>
        </w:rPr>
        <w:t xml:space="preserve">lready overwhelmed </w:t>
      </w:r>
      <w:r w:rsidR="00F81352">
        <w:rPr>
          <w:rFonts w:ascii="Times New Roman" w:hAnsi="Times New Roman" w:cs="Times New Roman"/>
          <w:color w:val="000000"/>
          <w:sz w:val="24"/>
          <w:szCs w:val="24"/>
          <w:shd w:val="clear" w:color="auto" w:fill="FFFFFF"/>
        </w:rPr>
        <w:t xml:space="preserve">public resources and </w:t>
      </w:r>
      <w:r w:rsidR="00CD59EC">
        <w:rPr>
          <w:rFonts w:ascii="Times New Roman" w:hAnsi="Times New Roman" w:cs="Times New Roman"/>
          <w:color w:val="000000"/>
          <w:sz w:val="24"/>
          <w:szCs w:val="24"/>
          <w:shd w:val="clear" w:color="auto" w:fill="FFFFFF"/>
        </w:rPr>
        <w:t>services</w:t>
      </w:r>
      <w:r w:rsidR="00F81352">
        <w:rPr>
          <w:rFonts w:ascii="Times New Roman" w:hAnsi="Times New Roman" w:cs="Times New Roman"/>
          <w:color w:val="000000"/>
          <w:sz w:val="24"/>
          <w:szCs w:val="24"/>
          <w:shd w:val="clear" w:color="auto" w:fill="FFFFFF"/>
        </w:rPr>
        <w:t>,</w:t>
      </w:r>
      <w:r w:rsidR="00CD59EC">
        <w:rPr>
          <w:rFonts w:ascii="Times New Roman" w:hAnsi="Times New Roman" w:cs="Times New Roman"/>
          <w:color w:val="000000"/>
          <w:sz w:val="24"/>
          <w:szCs w:val="24"/>
          <w:shd w:val="clear" w:color="auto" w:fill="FFFFFF"/>
        </w:rPr>
        <w:t xml:space="preserve"> such as </w:t>
      </w:r>
      <w:r w:rsidR="00A55144">
        <w:rPr>
          <w:rFonts w:ascii="Times New Roman" w:hAnsi="Times New Roman" w:cs="Times New Roman"/>
          <w:color w:val="000000"/>
          <w:sz w:val="24"/>
          <w:szCs w:val="24"/>
          <w:shd w:val="clear" w:color="auto" w:fill="FFFFFF"/>
        </w:rPr>
        <w:t xml:space="preserve">our </w:t>
      </w:r>
      <w:r w:rsidR="00F81352">
        <w:rPr>
          <w:rFonts w:ascii="Times New Roman" w:hAnsi="Times New Roman" w:cs="Times New Roman"/>
          <w:color w:val="000000"/>
          <w:sz w:val="24"/>
          <w:szCs w:val="24"/>
          <w:shd w:val="clear" w:color="auto" w:fill="FFFFFF"/>
        </w:rPr>
        <w:t xml:space="preserve">tree canopy, open space, </w:t>
      </w:r>
      <w:r w:rsidR="00CD59EC">
        <w:rPr>
          <w:rFonts w:ascii="Times New Roman" w:hAnsi="Times New Roman" w:cs="Times New Roman"/>
          <w:color w:val="000000"/>
          <w:sz w:val="24"/>
          <w:szCs w:val="24"/>
          <w:shd w:val="clear" w:color="auto" w:fill="FFFFFF"/>
        </w:rPr>
        <w:t>parking</w:t>
      </w:r>
      <w:r w:rsidR="00F81352">
        <w:rPr>
          <w:rFonts w:ascii="Times New Roman" w:hAnsi="Times New Roman" w:cs="Times New Roman"/>
          <w:color w:val="000000"/>
          <w:sz w:val="24"/>
          <w:szCs w:val="24"/>
          <w:shd w:val="clear" w:color="auto" w:fill="FFFFFF"/>
        </w:rPr>
        <w:t>,</w:t>
      </w:r>
      <w:r w:rsidR="00CD59EC">
        <w:rPr>
          <w:rFonts w:ascii="Times New Roman" w:hAnsi="Times New Roman" w:cs="Times New Roman"/>
          <w:color w:val="000000"/>
          <w:sz w:val="24"/>
          <w:szCs w:val="24"/>
          <w:shd w:val="clear" w:color="auto" w:fill="FFFFFF"/>
        </w:rPr>
        <w:t xml:space="preserve"> and schools.  </w:t>
      </w:r>
      <w:r w:rsidR="00733C83">
        <w:rPr>
          <w:rFonts w:ascii="Times New Roman" w:hAnsi="Times New Roman" w:cs="Times New Roman"/>
          <w:color w:val="000000"/>
          <w:sz w:val="24"/>
          <w:szCs w:val="24"/>
          <w:shd w:val="clear" w:color="auto" w:fill="FFFFFF"/>
        </w:rPr>
        <w:t>In this case, a</w:t>
      </w:r>
      <w:r w:rsidR="00F81352">
        <w:rPr>
          <w:rFonts w:ascii="Times New Roman" w:hAnsi="Times New Roman" w:cs="Times New Roman"/>
          <w:color w:val="000000"/>
          <w:sz w:val="24"/>
          <w:szCs w:val="24"/>
          <w:shd w:val="clear" w:color="auto" w:fill="FFFFFF"/>
        </w:rPr>
        <w:t>n alternate use of this space could have provided needed educational facilities or an historic park, since the site likely has artifacts about Menokin and perhaps graves, such as those found in Fort Ward Park.</w:t>
      </w:r>
    </w:p>
    <w:p w14:paraId="046BB5DE" w14:textId="6C90AE0E" w:rsidR="00A65306" w:rsidRDefault="00A65306" w:rsidP="008C1BB0">
      <w:pPr>
        <w:spacing w:after="0" w:line="240" w:lineRule="auto"/>
        <w:contextualSpacing/>
        <w:rPr>
          <w:rFonts w:ascii="Times New Roman" w:eastAsia="Times New Roman" w:hAnsi="Times New Roman" w:cs="Times New Roman"/>
          <w:color w:val="333333"/>
          <w:sz w:val="24"/>
          <w:szCs w:val="24"/>
        </w:rPr>
      </w:pPr>
    </w:p>
    <w:p w14:paraId="6306BB81" w14:textId="10BA0949" w:rsidR="002E3AC1" w:rsidRDefault="00175FDE" w:rsidP="008C1BB0">
      <w:pPr>
        <w:spacing w:after="0" w:line="240" w:lineRule="auto"/>
        <w:contextualSpacing/>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Neighbors tried unsuccessfully to work with the applicant</w:t>
      </w:r>
      <w:r w:rsidR="00904E9E">
        <w:rPr>
          <w:rFonts w:ascii="Times New Roman" w:eastAsia="Times New Roman" w:hAnsi="Times New Roman" w:cs="Times New Roman"/>
          <w:color w:val="333333"/>
          <w:sz w:val="24"/>
          <w:szCs w:val="24"/>
        </w:rPr>
        <w:t xml:space="preserve"> in planning future use of this space</w:t>
      </w:r>
      <w:r w:rsidR="002E3AC1">
        <w:rPr>
          <w:rFonts w:ascii="Times New Roman" w:eastAsia="Times New Roman" w:hAnsi="Times New Roman" w:cs="Times New Roman"/>
          <w:color w:val="333333"/>
          <w:sz w:val="24"/>
          <w:szCs w:val="24"/>
        </w:rPr>
        <w:t xml:space="preserve">, but </w:t>
      </w:r>
      <w:r>
        <w:rPr>
          <w:rFonts w:ascii="Times New Roman" w:eastAsia="Times New Roman" w:hAnsi="Times New Roman" w:cs="Times New Roman"/>
          <w:color w:val="333333"/>
          <w:sz w:val="24"/>
          <w:szCs w:val="24"/>
        </w:rPr>
        <w:t xml:space="preserve">their </w:t>
      </w:r>
      <w:r w:rsidR="00BC1167">
        <w:rPr>
          <w:rFonts w:ascii="Times New Roman" w:eastAsia="Times New Roman" w:hAnsi="Times New Roman" w:cs="Times New Roman"/>
          <w:color w:val="333333"/>
          <w:sz w:val="24"/>
          <w:szCs w:val="24"/>
        </w:rPr>
        <w:t>signed petition and the Mayor’s r</w:t>
      </w:r>
      <w:r>
        <w:rPr>
          <w:rFonts w:ascii="Times New Roman" w:eastAsia="Times New Roman" w:hAnsi="Times New Roman" w:cs="Times New Roman"/>
          <w:color w:val="333333"/>
          <w:sz w:val="24"/>
          <w:szCs w:val="24"/>
        </w:rPr>
        <w:t xml:space="preserve">equest to </w:t>
      </w:r>
      <w:r w:rsidR="00BC1167">
        <w:rPr>
          <w:rFonts w:ascii="Times New Roman" w:eastAsia="Times New Roman" w:hAnsi="Times New Roman" w:cs="Times New Roman"/>
          <w:color w:val="333333"/>
          <w:sz w:val="24"/>
          <w:szCs w:val="24"/>
        </w:rPr>
        <w:t>put a neighbor</w:t>
      </w:r>
      <w:r>
        <w:rPr>
          <w:rFonts w:ascii="Times New Roman" w:eastAsia="Times New Roman" w:hAnsi="Times New Roman" w:cs="Times New Roman"/>
          <w:color w:val="333333"/>
          <w:sz w:val="24"/>
          <w:szCs w:val="24"/>
        </w:rPr>
        <w:t xml:space="preserve"> on the planning board were denied</w:t>
      </w:r>
      <w:r w:rsidR="00BC1167">
        <w:rPr>
          <w:rFonts w:ascii="Times New Roman" w:eastAsia="Times New Roman" w:hAnsi="Times New Roman" w:cs="Times New Roman"/>
          <w:color w:val="333333"/>
          <w:sz w:val="24"/>
          <w:szCs w:val="24"/>
        </w:rPr>
        <w:t>.  W</w:t>
      </w:r>
      <w:r>
        <w:rPr>
          <w:rFonts w:ascii="Times New Roman" w:eastAsia="Times New Roman" w:hAnsi="Times New Roman" w:cs="Times New Roman"/>
          <w:color w:val="333333"/>
          <w:sz w:val="24"/>
          <w:szCs w:val="24"/>
        </w:rPr>
        <w:t xml:space="preserve">hen the applicant gave its community outreach presentations, neighbors </w:t>
      </w:r>
      <w:proofErr w:type="gramStart"/>
      <w:r>
        <w:rPr>
          <w:rFonts w:ascii="Times New Roman" w:eastAsia="Times New Roman" w:hAnsi="Times New Roman" w:cs="Times New Roman"/>
          <w:color w:val="333333"/>
          <w:sz w:val="24"/>
          <w:szCs w:val="24"/>
        </w:rPr>
        <w:t>were allowed to</w:t>
      </w:r>
      <w:proofErr w:type="gramEnd"/>
      <w:r>
        <w:rPr>
          <w:rFonts w:ascii="Times New Roman" w:eastAsia="Times New Roman" w:hAnsi="Times New Roman" w:cs="Times New Roman"/>
          <w:color w:val="333333"/>
          <w:sz w:val="24"/>
          <w:szCs w:val="24"/>
        </w:rPr>
        <w:t xml:space="preserve"> make only RESTRICTED comments.  </w:t>
      </w:r>
    </w:p>
    <w:p w14:paraId="7F17999B" w14:textId="77777777" w:rsidR="002E3AC1" w:rsidRDefault="002E3AC1" w:rsidP="008C1BB0">
      <w:pPr>
        <w:spacing w:after="0" w:line="240" w:lineRule="auto"/>
        <w:contextualSpacing/>
        <w:rPr>
          <w:rFonts w:ascii="Times New Roman" w:eastAsia="Times New Roman" w:hAnsi="Times New Roman" w:cs="Times New Roman"/>
          <w:color w:val="000000" w:themeColor="text1"/>
          <w:sz w:val="24"/>
          <w:szCs w:val="24"/>
        </w:rPr>
      </w:pPr>
    </w:p>
    <w:p w14:paraId="05723392" w14:textId="09D43CAB" w:rsidR="00175FDE" w:rsidRDefault="002E3AC1" w:rsidP="008C1BB0">
      <w:pPr>
        <w:spacing w:after="0" w:line="240" w:lineRule="auto"/>
        <w:contextualSpacing/>
        <w:rPr>
          <w:rFonts w:ascii="Times New Roman" w:eastAsia="Times New Roman" w:hAnsi="Times New Roman" w:cs="Times New Roman"/>
          <w:color w:val="333333"/>
          <w:sz w:val="24"/>
          <w:szCs w:val="24"/>
        </w:rPr>
      </w:pPr>
      <w:r w:rsidRPr="00175FDE">
        <w:rPr>
          <w:rFonts w:ascii="Times New Roman" w:eastAsia="Times New Roman" w:hAnsi="Times New Roman" w:cs="Times New Roman"/>
          <w:color w:val="000000" w:themeColor="text1"/>
          <w:sz w:val="24"/>
          <w:szCs w:val="24"/>
        </w:rPr>
        <w:t xml:space="preserve">This space is in Area 9, Outer Defense Area, identified as a historical resource area in the </w:t>
      </w:r>
      <w:r w:rsidR="00BE3D95">
        <w:rPr>
          <w:rFonts w:ascii="Times New Roman" w:eastAsia="Times New Roman" w:hAnsi="Times New Roman" w:cs="Times New Roman"/>
          <w:color w:val="000000" w:themeColor="text1"/>
          <w:sz w:val="24"/>
          <w:szCs w:val="24"/>
        </w:rPr>
        <w:t>C</w:t>
      </w:r>
      <w:r w:rsidRPr="00175FDE">
        <w:rPr>
          <w:rFonts w:ascii="Times New Roman" w:eastAsia="Times New Roman" w:hAnsi="Times New Roman" w:cs="Times New Roman"/>
          <w:color w:val="000000" w:themeColor="text1"/>
          <w:sz w:val="24"/>
          <w:szCs w:val="24"/>
        </w:rPr>
        <w:t xml:space="preserve">ity of Alexandria. </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333333"/>
          <w:sz w:val="24"/>
          <w:szCs w:val="24"/>
        </w:rPr>
        <w:t xml:space="preserve">No </w:t>
      </w:r>
      <w:r w:rsidRPr="00175FDE">
        <w:rPr>
          <w:rFonts w:ascii="Times New Roman" w:eastAsia="Times New Roman" w:hAnsi="Times New Roman" w:cs="Times New Roman"/>
          <w:color w:val="000000" w:themeColor="text1"/>
          <w:sz w:val="24"/>
          <w:szCs w:val="24"/>
        </w:rPr>
        <w:t xml:space="preserve">archeological/historical assessment report </w:t>
      </w:r>
      <w:r>
        <w:rPr>
          <w:rFonts w:ascii="Times New Roman" w:eastAsia="Times New Roman" w:hAnsi="Times New Roman" w:cs="Times New Roman"/>
          <w:color w:val="000000" w:themeColor="text1"/>
          <w:sz w:val="24"/>
          <w:szCs w:val="24"/>
        </w:rPr>
        <w:t xml:space="preserve">was ever made available to the neighbors.  </w:t>
      </w:r>
      <w:r w:rsidR="00175FDE" w:rsidRPr="00175FDE">
        <w:rPr>
          <w:rFonts w:ascii="Times New Roman" w:eastAsia="Times New Roman" w:hAnsi="Times New Roman" w:cs="Times New Roman"/>
          <w:color w:val="000000" w:themeColor="text1"/>
          <w:sz w:val="24"/>
          <w:szCs w:val="24"/>
        </w:rPr>
        <w:t>The site plans only say that preservation methods will be completed prior to ground disturbing activity.  Even the Safeway redevelopment (King</w:t>
      </w:r>
      <w:r w:rsidR="008C12E3">
        <w:rPr>
          <w:rFonts w:ascii="Times New Roman" w:eastAsia="Times New Roman" w:hAnsi="Times New Roman" w:cs="Times New Roman"/>
          <w:color w:val="000000" w:themeColor="text1"/>
          <w:sz w:val="24"/>
          <w:szCs w:val="24"/>
        </w:rPr>
        <w:t xml:space="preserve"> Street</w:t>
      </w:r>
      <w:r w:rsidR="00175FDE" w:rsidRPr="00175FDE">
        <w:rPr>
          <w:rFonts w:ascii="Times New Roman" w:eastAsia="Times New Roman" w:hAnsi="Times New Roman" w:cs="Times New Roman"/>
          <w:color w:val="000000" w:themeColor="text1"/>
          <w:sz w:val="24"/>
          <w:szCs w:val="24"/>
        </w:rPr>
        <w:t xml:space="preserve"> and W. Braddock</w:t>
      </w:r>
      <w:r w:rsidR="008C12E3">
        <w:rPr>
          <w:rFonts w:ascii="Times New Roman" w:eastAsia="Times New Roman" w:hAnsi="Times New Roman" w:cs="Times New Roman"/>
          <w:color w:val="000000" w:themeColor="text1"/>
          <w:sz w:val="24"/>
          <w:szCs w:val="24"/>
        </w:rPr>
        <w:t xml:space="preserve"> Road</w:t>
      </w:r>
      <w:r w:rsidR="00175FDE" w:rsidRPr="00175FDE">
        <w:rPr>
          <w:rFonts w:ascii="Times New Roman" w:eastAsia="Times New Roman" w:hAnsi="Times New Roman" w:cs="Times New Roman"/>
          <w:color w:val="000000" w:themeColor="text1"/>
          <w:sz w:val="24"/>
          <w:szCs w:val="24"/>
        </w:rPr>
        <w:t xml:space="preserve">), which was constructed in the space of a pre-existing development, prepared such a report. </w:t>
      </w:r>
      <w:r w:rsidR="00C95A70">
        <w:rPr>
          <w:rFonts w:ascii="Times New Roman" w:eastAsia="Times New Roman" w:hAnsi="Times New Roman" w:cs="Times New Roman"/>
          <w:color w:val="000000" w:themeColor="text1"/>
          <w:sz w:val="24"/>
          <w:szCs w:val="24"/>
        </w:rPr>
        <w:t xml:space="preserve"> </w:t>
      </w:r>
      <w:r w:rsidR="00175FDE" w:rsidRPr="00175FDE">
        <w:rPr>
          <w:rFonts w:ascii="Times New Roman" w:eastAsia="Times New Roman" w:hAnsi="Times New Roman" w:cs="Times New Roman"/>
          <w:color w:val="000000" w:themeColor="text1"/>
          <w:sz w:val="24"/>
          <w:szCs w:val="24"/>
        </w:rPr>
        <w:t xml:space="preserve">The proposed development will involve disturbing one of the largest remaining contiguous areas of green space </w:t>
      </w:r>
      <w:r w:rsidR="00BE3D95">
        <w:rPr>
          <w:rFonts w:ascii="Times New Roman" w:eastAsia="Times New Roman" w:hAnsi="Times New Roman" w:cs="Times New Roman"/>
          <w:color w:val="000000" w:themeColor="text1"/>
          <w:sz w:val="24"/>
          <w:szCs w:val="24"/>
        </w:rPr>
        <w:t>in Area 9.</w:t>
      </w:r>
      <w:r w:rsidR="00175FDE" w:rsidRPr="00175FDE">
        <w:rPr>
          <w:rFonts w:ascii="Times New Roman" w:eastAsia="Times New Roman" w:hAnsi="Times New Roman" w:cs="Times New Roman"/>
          <w:color w:val="000000" w:themeColor="text1"/>
          <w:sz w:val="24"/>
          <w:szCs w:val="24"/>
        </w:rPr>
        <w:t xml:space="preserve"> </w:t>
      </w:r>
      <w:r w:rsidR="00BE3D95">
        <w:rPr>
          <w:rFonts w:ascii="Times New Roman" w:eastAsia="Times New Roman" w:hAnsi="Times New Roman" w:cs="Times New Roman"/>
          <w:color w:val="000000" w:themeColor="text1"/>
          <w:sz w:val="24"/>
          <w:szCs w:val="24"/>
        </w:rPr>
        <w:t xml:space="preserve"> </w:t>
      </w:r>
      <w:r w:rsidR="00175FDE" w:rsidRPr="00175FDE">
        <w:rPr>
          <w:rFonts w:ascii="Times New Roman" w:eastAsia="Times New Roman" w:hAnsi="Times New Roman" w:cs="Times New Roman"/>
          <w:color w:val="000000" w:themeColor="text1"/>
          <w:sz w:val="24"/>
          <w:szCs w:val="24"/>
        </w:rPr>
        <w:t>An archeological assessment should be required for this project.</w:t>
      </w:r>
    </w:p>
    <w:p w14:paraId="3B5316EA" w14:textId="77777777" w:rsidR="00175FDE" w:rsidRPr="00CD59EC" w:rsidRDefault="00175FDE" w:rsidP="008C1BB0">
      <w:pPr>
        <w:spacing w:after="0" w:line="240" w:lineRule="auto"/>
        <w:contextualSpacing/>
        <w:rPr>
          <w:rFonts w:ascii="Times New Roman" w:eastAsia="Times New Roman" w:hAnsi="Times New Roman" w:cs="Times New Roman"/>
          <w:color w:val="333333"/>
          <w:sz w:val="24"/>
          <w:szCs w:val="24"/>
        </w:rPr>
      </w:pPr>
    </w:p>
    <w:p w14:paraId="6BBD9D32" w14:textId="4956A814" w:rsidR="001703C0" w:rsidRDefault="00733C83" w:rsidP="008C1BB0">
      <w:pPr>
        <w:spacing w:after="0" w:line="240" w:lineRule="auto"/>
        <w:contextualSpacing/>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Nevertheless, neighbors of this </w:t>
      </w:r>
      <w:r w:rsidR="00E97297">
        <w:rPr>
          <w:rFonts w:ascii="Times New Roman" w:eastAsia="Times New Roman" w:hAnsi="Times New Roman" w:cs="Times New Roman"/>
          <w:color w:val="333333"/>
          <w:sz w:val="24"/>
          <w:szCs w:val="24"/>
        </w:rPr>
        <w:t>plan</w:t>
      </w:r>
      <w:r>
        <w:rPr>
          <w:rFonts w:ascii="Times New Roman" w:eastAsia="Times New Roman" w:hAnsi="Times New Roman" w:cs="Times New Roman"/>
          <w:color w:val="333333"/>
          <w:sz w:val="24"/>
          <w:szCs w:val="24"/>
        </w:rPr>
        <w:t xml:space="preserve"> are not opposed to having affordable housing built there but are concerned that </w:t>
      </w:r>
      <w:r w:rsidR="001703C0">
        <w:rPr>
          <w:rFonts w:ascii="Times New Roman" w:eastAsia="Times New Roman" w:hAnsi="Times New Roman" w:cs="Times New Roman"/>
          <w:color w:val="333333"/>
          <w:sz w:val="24"/>
          <w:szCs w:val="24"/>
        </w:rPr>
        <w:t>th</w:t>
      </w:r>
      <w:r w:rsidR="004C3BF0">
        <w:rPr>
          <w:rFonts w:ascii="Times New Roman" w:eastAsia="Times New Roman" w:hAnsi="Times New Roman" w:cs="Times New Roman"/>
          <w:color w:val="333333"/>
          <w:sz w:val="24"/>
          <w:szCs w:val="24"/>
        </w:rPr>
        <w:t>e</w:t>
      </w:r>
      <w:r w:rsidR="001703C0">
        <w:rPr>
          <w:rFonts w:ascii="Times New Roman" w:eastAsia="Times New Roman" w:hAnsi="Times New Roman" w:cs="Times New Roman"/>
          <w:color w:val="333333"/>
          <w:sz w:val="24"/>
          <w:szCs w:val="24"/>
        </w:rPr>
        <w:t xml:space="preserve"> planned structure </w:t>
      </w:r>
      <w:r>
        <w:rPr>
          <w:rFonts w:ascii="Times New Roman" w:eastAsia="Times New Roman" w:hAnsi="Times New Roman" w:cs="Times New Roman"/>
          <w:color w:val="333333"/>
          <w:sz w:val="24"/>
          <w:szCs w:val="24"/>
        </w:rPr>
        <w:t xml:space="preserve">is </w:t>
      </w:r>
      <w:r w:rsidR="001703C0">
        <w:rPr>
          <w:rFonts w:ascii="Times New Roman" w:eastAsia="Times New Roman" w:hAnsi="Times New Roman" w:cs="Times New Roman"/>
          <w:color w:val="333333"/>
          <w:sz w:val="24"/>
          <w:szCs w:val="24"/>
        </w:rPr>
        <w:t>too dense for the zoning</w:t>
      </w:r>
      <w:r w:rsidR="00F81352">
        <w:rPr>
          <w:rFonts w:ascii="Times New Roman" w:eastAsia="Times New Roman" w:hAnsi="Times New Roman" w:cs="Times New Roman"/>
          <w:color w:val="333333"/>
          <w:sz w:val="24"/>
          <w:szCs w:val="24"/>
        </w:rPr>
        <w:t xml:space="preserve">—even with allowances for affordable housing—and </w:t>
      </w:r>
      <w:r w:rsidR="001703C0">
        <w:rPr>
          <w:rFonts w:ascii="Times New Roman" w:eastAsia="Times New Roman" w:hAnsi="Times New Roman" w:cs="Times New Roman"/>
          <w:color w:val="333333"/>
          <w:sz w:val="24"/>
          <w:szCs w:val="24"/>
        </w:rPr>
        <w:t xml:space="preserve">lacks the required open space.  </w:t>
      </w:r>
      <w:r w:rsidR="004C3BF0">
        <w:rPr>
          <w:rFonts w:ascii="Times New Roman" w:eastAsia="Times New Roman" w:hAnsi="Times New Roman" w:cs="Times New Roman"/>
          <w:color w:val="333333"/>
          <w:sz w:val="24"/>
          <w:szCs w:val="24"/>
        </w:rPr>
        <w:t>The plan calls for paving over mo</w:t>
      </w:r>
      <w:r w:rsidR="00175FDE" w:rsidRPr="00175FDE">
        <w:rPr>
          <w:rFonts w:ascii="Times New Roman" w:eastAsia="Times New Roman" w:hAnsi="Times New Roman" w:cs="Times New Roman"/>
          <w:color w:val="000000" w:themeColor="text1"/>
          <w:sz w:val="24"/>
          <w:szCs w:val="24"/>
        </w:rPr>
        <w:t>re than a half-acre of contiguous green space for parking, driveways, and construction.</w:t>
      </w:r>
      <w:r w:rsidR="00175FDE">
        <w:rPr>
          <w:rFonts w:ascii="Times New Roman" w:eastAsia="Times New Roman" w:hAnsi="Times New Roman" w:cs="Times New Roman"/>
          <w:color w:val="000000" w:themeColor="text1"/>
          <w:sz w:val="24"/>
          <w:szCs w:val="24"/>
        </w:rPr>
        <w:t xml:space="preserve"> </w:t>
      </w:r>
      <w:r w:rsidR="00175FDE" w:rsidRPr="00175FDE">
        <w:rPr>
          <w:rFonts w:ascii="Times New Roman" w:eastAsia="Times New Roman" w:hAnsi="Times New Roman" w:cs="Times New Roman"/>
          <w:color w:val="000000" w:themeColor="text1"/>
          <w:sz w:val="24"/>
          <w:szCs w:val="24"/>
        </w:rPr>
        <w:t xml:space="preserve"> </w:t>
      </w:r>
      <w:r w:rsidR="00BB4CFC">
        <w:rPr>
          <w:rFonts w:ascii="Times New Roman" w:eastAsia="Times New Roman" w:hAnsi="Times New Roman" w:cs="Times New Roman"/>
          <w:color w:val="333333"/>
          <w:sz w:val="24"/>
          <w:szCs w:val="24"/>
        </w:rPr>
        <w:t xml:space="preserve">Neighbors’ </w:t>
      </w:r>
      <w:r w:rsidR="009B6895">
        <w:rPr>
          <w:rFonts w:ascii="Times New Roman" w:eastAsia="Times New Roman" w:hAnsi="Times New Roman" w:cs="Times New Roman"/>
          <w:color w:val="333333"/>
          <w:sz w:val="24"/>
          <w:szCs w:val="24"/>
        </w:rPr>
        <w:t xml:space="preserve">questions about </w:t>
      </w:r>
      <w:r w:rsidR="001703C0">
        <w:rPr>
          <w:rFonts w:ascii="Times New Roman" w:eastAsia="Times New Roman" w:hAnsi="Times New Roman" w:cs="Times New Roman"/>
          <w:color w:val="333333"/>
          <w:sz w:val="24"/>
          <w:szCs w:val="24"/>
        </w:rPr>
        <w:t xml:space="preserve">conflicting information in </w:t>
      </w:r>
      <w:r w:rsidR="009B6895">
        <w:rPr>
          <w:rFonts w:ascii="Times New Roman" w:eastAsia="Times New Roman" w:hAnsi="Times New Roman" w:cs="Times New Roman"/>
          <w:color w:val="333333"/>
          <w:sz w:val="24"/>
          <w:szCs w:val="24"/>
        </w:rPr>
        <w:t xml:space="preserve">the </w:t>
      </w:r>
      <w:r w:rsidR="001703C0">
        <w:rPr>
          <w:rFonts w:ascii="Times New Roman" w:eastAsia="Times New Roman" w:hAnsi="Times New Roman" w:cs="Times New Roman"/>
          <w:color w:val="333333"/>
          <w:sz w:val="24"/>
          <w:szCs w:val="24"/>
        </w:rPr>
        <w:t xml:space="preserve">documents </w:t>
      </w:r>
      <w:r w:rsidR="004C3BF0">
        <w:rPr>
          <w:rFonts w:ascii="Times New Roman" w:eastAsia="Times New Roman" w:hAnsi="Times New Roman" w:cs="Times New Roman"/>
          <w:color w:val="333333"/>
          <w:sz w:val="24"/>
          <w:szCs w:val="24"/>
        </w:rPr>
        <w:t xml:space="preserve">filed with the City </w:t>
      </w:r>
      <w:r w:rsidR="00BB4CFC">
        <w:rPr>
          <w:rFonts w:ascii="Times New Roman" w:eastAsia="Times New Roman" w:hAnsi="Times New Roman" w:cs="Times New Roman"/>
          <w:color w:val="333333"/>
          <w:sz w:val="24"/>
          <w:szCs w:val="24"/>
        </w:rPr>
        <w:t>need clarification:</w:t>
      </w:r>
    </w:p>
    <w:p w14:paraId="53D47DB7" w14:textId="19E7B398" w:rsidR="001703C0" w:rsidRDefault="001703C0" w:rsidP="008C1BB0">
      <w:pPr>
        <w:spacing w:after="0" w:line="240" w:lineRule="auto"/>
        <w:contextualSpacing/>
        <w:rPr>
          <w:rFonts w:ascii="Times New Roman" w:eastAsia="Times New Roman" w:hAnsi="Times New Roman" w:cs="Times New Roman"/>
          <w:color w:val="333333"/>
          <w:sz w:val="24"/>
          <w:szCs w:val="24"/>
        </w:rPr>
      </w:pPr>
    </w:p>
    <w:p w14:paraId="77D53D1A" w14:textId="77777777" w:rsidR="005F1A8E" w:rsidRPr="006A4A43" w:rsidRDefault="005F1A8E" w:rsidP="00FD5C7F">
      <w:pPr>
        <w:pStyle w:val="ListParagraph"/>
        <w:numPr>
          <w:ilvl w:val="0"/>
          <w:numId w:val="6"/>
        </w:numPr>
        <w:spacing w:after="0" w:line="240" w:lineRule="auto"/>
        <w:rPr>
          <w:rFonts w:ascii="Times New Roman" w:eastAsia="Times New Roman" w:hAnsi="Times New Roman" w:cs="Times New Roman"/>
          <w:color w:val="000000" w:themeColor="text1"/>
          <w:sz w:val="24"/>
          <w:szCs w:val="24"/>
        </w:rPr>
      </w:pPr>
      <w:r w:rsidRPr="006A4A43">
        <w:rPr>
          <w:rFonts w:ascii="Times New Roman" w:eastAsia="Times New Roman" w:hAnsi="Times New Roman" w:cs="Times New Roman"/>
          <w:color w:val="000000" w:themeColor="text1"/>
          <w:sz w:val="24"/>
          <w:szCs w:val="24"/>
        </w:rPr>
        <w:t xml:space="preserve">On how many acres was the FAR calculated?  The project narrative on page 10 of the DSUP application says that 2.5 acres are available for the building and the City's affordable housing multiplier, yet the FAR seems to be calculated on 3 acres. </w:t>
      </w:r>
    </w:p>
    <w:p w14:paraId="2C9D9D15" w14:textId="613C81A5" w:rsidR="008A4EE9" w:rsidRDefault="00BB4CFC" w:rsidP="00FD5C7F">
      <w:pPr>
        <w:pStyle w:val="ListParagraph"/>
        <w:numPr>
          <w:ilvl w:val="0"/>
          <w:numId w:val="6"/>
        </w:num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Does the total </w:t>
      </w:r>
      <w:r w:rsidR="001703C0" w:rsidRPr="001703C0">
        <w:rPr>
          <w:rFonts w:ascii="Times New Roman" w:eastAsia="Times New Roman" w:hAnsi="Times New Roman" w:cs="Times New Roman"/>
          <w:color w:val="333333"/>
          <w:sz w:val="24"/>
          <w:szCs w:val="24"/>
        </w:rPr>
        <w:t>FAR for the property include the vaulted ceilings and steeple of the Church</w:t>
      </w:r>
      <w:r>
        <w:rPr>
          <w:rFonts w:ascii="Times New Roman" w:eastAsia="Times New Roman" w:hAnsi="Times New Roman" w:cs="Times New Roman"/>
          <w:color w:val="333333"/>
          <w:sz w:val="24"/>
          <w:szCs w:val="24"/>
        </w:rPr>
        <w:t>?</w:t>
      </w:r>
    </w:p>
    <w:p w14:paraId="598EDBCD" w14:textId="64D73900" w:rsidR="003F5595" w:rsidRPr="00BB4CFC" w:rsidRDefault="00BB4CFC" w:rsidP="00FD5C7F">
      <w:pPr>
        <w:pStyle w:val="ListParagraph"/>
        <w:numPr>
          <w:ilvl w:val="0"/>
          <w:numId w:val="6"/>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333333"/>
          <w:sz w:val="24"/>
          <w:szCs w:val="24"/>
        </w:rPr>
        <w:t>Which DSUP and figures—gross or net—were us</w:t>
      </w:r>
      <w:r w:rsidR="001703C0" w:rsidRPr="00BB4CFC">
        <w:rPr>
          <w:rFonts w:ascii="Times New Roman" w:eastAsia="Times New Roman" w:hAnsi="Times New Roman" w:cs="Times New Roman"/>
          <w:color w:val="333333"/>
          <w:sz w:val="24"/>
          <w:szCs w:val="24"/>
        </w:rPr>
        <w:t>ed when assessing the affordable housing building</w:t>
      </w:r>
      <w:r w:rsidR="008A4EE9" w:rsidRPr="00BB4CFC">
        <w:rPr>
          <w:rFonts w:ascii="Times New Roman" w:eastAsia="Times New Roman" w:hAnsi="Times New Roman" w:cs="Times New Roman"/>
          <w:color w:val="333333"/>
          <w:sz w:val="24"/>
          <w:szCs w:val="24"/>
        </w:rPr>
        <w:t xml:space="preserve"> for computation of the FAR</w:t>
      </w:r>
      <w:r w:rsidR="001703C0" w:rsidRPr="00BB4CFC">
        <w:rPr>
          <w:rFonts w:ascii="Times New Roman" w:eastAsia="Times New Roman" w:hAnsi="Times New Roman" w:cs="Times New Roman"/>
          <w:color w:val="333333"/>
          <w:sz w:val="24"/>
          <w:szCs w:val="24"/>
        </w:rPr>
        <w:t>?</w:t>
      </w:r>
      <w:r w:rsidRPr="00BB4CFC">
        <w:rPr>
          <w:rFonts w:ascii="Times New Roman" w:eastAsia="Times New Roman" w:hAnsi="Times New Roman" w:cs="Times New Roman"/>
          <w:color w:val="333333"/>
          <w:sz w:val="24"/>
          <w:szCs w:val="24"/>
        </w:rPr>
        <w:t xml:space="preserve">  </w:t>
      </w:r>
      <w:r w:rsidRPr="00BB4CFC">
        <w:rPr>
          <w:rFonts w:ascii="Times New Roman" w:eastAsia="Times New Roman" w:hAnsi="Times New Roman" w:cs="Times New Roman"/>
          <w:color w:val="000000" w:themeColor="text1"/>
          <w:sz w:val="24"/>
          <w:szCs w:val="24"/>
        </w:rPr>
        <w:t xml:space="preserve">The DSUP2017-00006 application and the DSUP2017-00006 site plan have </w:t>
      </w:r>
      <w:r w:rsidR="00415475" w:rsidRPr="00BB4CFC">
        <w:rPr>
          <w:rFonts w:ascii="Times New Roman" w:eastAsia="Times New Roman" w:hAnsi="Times New Roman" w:cs="Times New Roman"/>
          <w:color w:val="000000" w:themeColor="text1"/>
          <w:sz w:val="24"/>
          <w:szCs w:val="24"/>
        </w:rPr>
        <w:t>discrepa</w:t>
      </w:r>
      <w:r w:rsidR="003F5595" w:rsidRPr="00BB4CFC">
        <w:rPr>
          <w:rFonts w:ascii="Times New Roman" w:eastAsia="Times New Roman" w:hAnsi="Times New Roman" w:cs="Times New Roman"/>
          <w:color w:val="000000" w:themeColor="text1"/>
          <w:sz w:val="24"/>
          <w:szCs w:val="24"/>
        </w:rPr>
        <w:t>ncies in calculation of net and gross square footage</w:t>
      </w:r>
      <w:r>
        <w:rPr>
          <w:rFonts w:ascii="Times New Roman" w:eastAsia="Times New Roman" w:hAnsi="Times New Roman" w:cs="Times New Roman"/>
          <w:color w:val="000000" w:themeColor="text1"/>
          <w:sz w:val="24"/>
          <w:szCs w:val="24"/>
        </w:rPr>
        <w:t xml:space="preserve">.  </w:t>
      </w:r>
      <w:r w:rsidR="004F6E80" w:rsidRPr="00BB4CFC">
        <w:rPr>
          <w:rFonts w:ascii="Times New Roman" w:eastAsia="Times New Roman" w:hAnsi="Times New Roman" w:cs="Times New Roman"/>
          <w:color w:val="000000" w:themeColor="text1"/>
          <w:sz w:val="24"/>
          <w:szCs w:val="24"/>
        </w:rPr>
        <w:t xml:space="preserve">The site plan reports the size of the proposed apartment building to be 100,909 net square feet and </w:t>
      </w:r>
      <w:r w:rsidR="003F5595" w:rsidRPr="00BB4CFC">
        <w:rPr>
          <w:rFonts w:ascii="Times New Roman" w:eastAsia="Times New Roman" w:hAnsi="Times New Roman" w:cs="Times New Roman"/>
          <w:color w:val="000000" w:themeColor="text1"/>
          <w:sz w:val="24"/>
          <w:szCs w:val="24"/>
        </w:rPr>
        <w:t>136,924 gross square feet, while th</w:t>
      </w:r>
      <w:r w:rsidR="004F6E80" w:rsidRPr="00BB4CFC">
        <w:rPr>
          <w:rFonts w:ascii="Times New Roman" w:eastAsia="Times New Roman" w:hAnsi="Times New Roman" w:cs="Times New Roman"/>
          <w:color w:val="000000" w:themeColor="text1"/>
          <w:sz w:val="24"/>
          <w:szCs w:val="24"/>
        </w:rPr>
        <w:t>e DSUP application states</w:t>
      </w:r>
      <w:r w:rsidR="003F5595" w:rsidRPr="00BB4CFC">
        <w:rPr>
          <w:rFonts w:ascii="Times New Roman" w:eastAsia="Times New Roman" w:hAnsi="Times New Roman" w:cs="Times New Roman"/>
          <w:color w:val="000000" w:themeColor="text1"/>
          <w:sz w:val="24"/>
          <w:szCs w:val="24"/>
        </w:rPr>
        <w:t xml:space="preserve"> the building will be 98,048 net square feet and 133,679 gross square feet. </w:t>
      </w:r>
      <w:r>
        <w:rPr>
          <w:rFonts w:ascii="Times New Roman" w:eastAsia="Times New Roman" w:hAnsi="Times New Roman" w:cs="Times New Roman"/>
          <w:color w:val="000000" w:themeColor="text1"/>
          <w:sz w:val="24"/>
          <w:szCs w:val="24"/>
        </w:rPr>
        <w:t xml:space="preserve"> </w:t>
      </w:r>
      <w:r w:rsidR="003F5595" w:rsidRPr="00BB4CFC">
        <w:rPr>
          <w:rFonts w:ascii="Times New Roman" w:eastAsia="Times New Roman" w:hAnsi="Times New Roman" w:cs="Times New Roman"/>
          <w:color w:val="000000" w:themeColor="text1"/>
          <w:sz w:val="24"/>
          <w:szCs w:val="24"/>
        </w:rPr>
        <w:t xml:space="preserve">These are big differences. </w:t>
      </w:r>
    </w:p>
    <w:p w14:paraId="07DF062D" w14:textId="7D073846" w:rsidR="002D7F1E" w:rsidRDefault="00D7255D" w:rsidP="00FD5C7F">
      <w:pPr>
        <w:pStyle w:val="ListParagraph"/>
        <w:numPr>
          <w:ilvl w:val="0"/>
          <w:numId w:val="6"/>
        </w:num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w:t>
      </w:r>
      <w:r w:rsidR="001A2B20">
        <w:rPr>
          <w:rFonts w:ascii="Times New Roman" w:eastAsia="Times New Roman" w:hAnsi="Times New Roman" w:cs="Times New Roman"/>
          <w:color w:val="333333"/>
          <w:sz w:val="24"/>
          <w:szCs w:val="24"/>
        </w:rPr>
        <w:t xml:space="preserve">he Church has indicated it will put on additions to their building—a new entrance and new wing—and </w:t>
      </w:r>
      <w:r w:rsidR="00175FDE">
        <w:rPr>
          <w:rFonts w:ascii="Times New Roman" w:eastAsia="Times New Roman" w:hAnsi="Times New Roman" w:cs="Times New Roman"/>
          <w:color w:val="333333"/>
          <w:sz w:val="24"/>
          <w:szCs w:val="24"/>
        </w:rPr>
        <w:t xml:space="preserve">“phase in” </w:t>
      </w:r>
      <w:r w:rsidR="001A2B20">
        <w:rPr>
          <w:rFonts w:ascii="Times New Roman" w:eastAsia="Times New Roman" w:hAnsi="Times New Roman" w:cs="Times New Roman"/>
          <w:color w:val="333333"/>
          <w:sz w:val="24"/>
          <w:szCs w:val="24"/>
        </w:rPr>
        <w:t xml:space="preserve">future parking.  </w:t>
      </w:r>
      <w:r w:rsidR="002D7F1E">
        <w:rPr>
          <w:rFonts w:ascii="Times New Roman" w:eastAsia="Times New Roman" w:hAnsi="Times New Roman" w:cs="Times New Roman"/>
          <w:color w:val="333333"/>
          <w:sz w:val="24"/>
          <w:szCs w:val="24"/>
        </w:rPr>
        <w:t xml:space="preserve">Page 7 of the site plan depicts a larger amount of open space than what the finished plans promise, and no dimensions are indicated in the open space for these additions to the Church and its new parking lot. </w:t>
      </w:r>
    </w:p>
    <w:p w14:paraId="31AF765E" w14:textId="1CC609AF" w:rsidR="008A4EE9" w:rsidRDefault="002D7F1E" w:rsidP="00FD5C7F">
      <w:pPr>
        <w:pStyle w:val="ListParagraph"/>
        <w:numPr>
          <w:ilvl w:val="0"/>
          <w:numId w:val="6"/>
        </w:num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 xml:space="preserve">The new playground will be enclosed with a fence, and neighbors are concerned that usage of this space will be limited—the current playground had restricted hours—and not available </w:t>
      </w:r>
      <w:r w:rsidR="001A2B20">
        <w:rPr>
          <w:rFonts w:ascii="Times New Roman" w:eastAsia="Times New Roman" w:hAnsi="Times New Roman" w:cs="Times New Roman"/>
          <w:color w:val="333333"/>
          <w:sz w:val="24"/>
          <w:szCs w:val="24"/>
        </w:rPr>
        <w:t>as open space</w:t>
      </w:r>
      <w:r>
        <w:rPr>
          <w:rFonts w:ascii="Times New Roman" w:eastAsia="Times New Roman" w:hAnsi="Times New Roman" w:cs="Times New Roman"/>
          <w:color w:val="333333"/>
          <w:sz w:val="24"/>
          <w:szCs w:val="24"/>
        </w:rPr>
        <w:t xml:space="preserve">.  </w:t>
      </w:r>
    </w:p>
    <w:p w14:paraId="0BDA8F52" w14:textId="28D56178" w:rsidR="00A100F5" w:rsidRDefault="00A100F5" w:rsidP="00FD5C7F">
      <w:pPr>
        <w:pStyle w:val="ListParagraph"/>
        <w:numPr>
          <w:ilvl w:val="0"/>
          <w:numId w:val="6"/>
        </w:num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If the new playground is fenced off and no longer available to the public, </w:t>
      </w:r>
      <w:r w:rsidR="008123DB">
        <w:rPr>
          <w:rFonts w:ascii="Times New Roman" w:eastAsia="Times New Roman" w:hAnsi="Times New Roman" w:cs="Times New Roman"/>
          <w:color w:val="333333"/>
          <w:sz w:val="24"/>
          <w:szCs w:val="24"/>
        </w:rPr>
        <w:t xml:space="preserve">will it still count as </w:t>
      </w:r>
      <w:r>
        <w:rPr>
          <w:rFonts w:ascii="Times New Roman" w:eastAsia="Times New Roman" w:hAnsi="Times New Roman" w:cs="Times New Roman"/>
          <w:color w:val="333333"/>
          <w:sz w:val="24"/>
          <w:szCs w:val="24"/>
        </w:rPr>
        <w:t>open space</w:t>
      </w:r>
      <w:r w:rsidR="008123DB">
        <w:rPr>
          <w:rFonts w:ascii="Times New Roman" w:eastAsia="Times New Roman" w:hAnsi="Times New Roman" w:cs="Times New Roman"/>
          <w:color w:val="333333"/>
          <w:sz w:val="24"/>
          <w:szCs w:val="24"/>
        </w:rPr>
        <w:t>?</w:t>
      </w:r>
    </w:p>
    <w:p w14:paraId="2B7CC8D4" w14:textId="73190FB5" w:rsidR="0066236D" w:rsidRDefault="00EB4350" w:rsidP="00FD5C7F">
      <w:pPr>
        <w:pStyle w:val="ListParagraph"/>
        <w:numPr>
          <w:ilvl w:val="0"/>
          <w:numId w:val="6"/>
        </w:num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w:t>
      </w:r>
      <w:r w:rsidR="00175FDE">
        <w:rPr>
          <w:rFonts w:ascii="Times New Roman" w:eastAsia="Times New Roman" w:hAnsi="Times New Roman" w:cs="Times New Roman"/>
          <w:color w:val="333333"/>
          <w:sz w:val="24"/>
          <w:szCs w:val="24"/>
        </w:rPr>
        <w:t xml:space="preserve">location of the </w:t>
      </w:r>
      <w:r>
        <w:rPr>
          <w:rFonts w:ascii="Times New Roman" w:eastAsia="Times New Roman" w:hAnsi="Times New Roman" w:cs="Times New Roman"/>
          <w:color w:val="333333"/>
          <w:sz w:val="24"/>
          <w:szCs w:val="24"/>
        </w:rPr>
        <w:t xml:space="preserve">dumpster </w:t>
      </w:r>
      <w:r w:rsidR="00175FDE">
        <w:rPr>
          <w:rFonts w:ascii="Times New Roman" w:eastAsia="Times New Roman" w:hAnsi="Times New Roman" w:cs="Times New Roman"/>
          <w:color w:val="333333"/>
          <w:sz w:val="24"/>
          <w:szCs w:val="24"/>
        </w:rPr>
        <w:t xml:space="preserve">shared by the Church and new building </w:t>
      </w:r>
      <w:r>
        <w:rPr>
          <w:rFonts w:ascii="Times New Roman" w:eastAsia="Times New Roman" w:hAnsi="Times New Roman" w:cs="Times New Roman"/>
          <w:color w:val="333333"/>
          <w:sz w:val="24"/>
          <w:szCs w:val="24"/>
        </w:rPr>
        <w:t>should be away from the neighbors</w:t>
      </w:r>
      <w:r w:rsidR="00B94496">
        <w:rPr>
          <w:rFonts w:ascii="Times New Roman" w:eastAsia="Times New Roman" w:hAnsi="Times New Roman" w:cs="Times New Roman"/>
          <w:color w:val="333333"/>
          <w:sz w:val="24"/>
          <w:szCs w:val="24"/>
        </w:rPr>
        <w:t>'</w:t>
      </w:r>
      <w:r>
        <w:rPr>
          <w:rFonts w:ascii="Times New Roman" w:eastAsia="Times New Roman" w:hAnsi="Times New Roman" w:cs="Times New Roman"/>
          <w:color w:val="333333"/>
          <w:sz w:val="24"/>
          <w:szCs w:val="24"/>
        </w:rPr>
        <w:t xml:space="preserve"> homes and adjacent to the Church or in the affordable housing complex.</w:t>
      </w:r>
    </w:p>
    <w:p w14:paraId="6CB848B2" w14:textId="42F75554" w:rsidR="00B96FED" w:rsidRDefault="00B96FED" w:rsidP="00FD5C7F">
      <w:pPr>
        <w:pStyle w:val="ListParagraph"/>
        <w:numPr>
          <w:ilvl w:val="0"/>
          <w:numId w:val="6"/>
        </w:numPr>
        <w:spacing w:after="0" w:line="240" w:lineRule="auto"/>
        <w:rPr>
          <w:rFonts w:ascii="Times New Roman" w:eastAsia="Times New Roman" w:hAnsi="Times New Roman" w:cs="Times New Roman"/>
          <w:color w:val="000000" w:themeColor="text1"/>
          <w:sz w:val="24"/>
          <w:szCs w:val="24"/>
        </w:rPr>
      </w:pPr>
      <w:r w:rsidRPr="00175FDE">
        <w:rPr>
          <w:rFonts w:ascii="Times New Roman" w:eastAsia="Times New Roman" w:hAnsi="Times New Roman" w:cs="Times New Roman"/>
          <w:color w:val="000000" w:themeColor="text1"/>
          <w:sz w:val="24"/>
          <w:szCs w:val="24"/>
        </w:rPr>
        <w:t>Rear setback is "required" to be 8 feet but on the site plan it says the set back is "N/A." Instead, a parking garage ramp is all that separates the south end of the property from Braddock Lee.</w:t>
      </w:r>
      <w:r w:rsidR="005F1A8E">
        <w:rPr>
          <w:rFonts w:ascii="Times New Roman" w:eastAsia="Times New Roman" w:hAnsi="Times New Roman" w:cs="Times New Roman"/>
          <w:color w:val="000000" w:themeColor="text1"/>
          <w:sz w:val="24"/>
          <w:szCs w:val="24"/>
        </w:rPr>
        <w:t xml:space="preserve"> </w:t>
      </w:r>
      <w:r w:rsidRPr="00175FDE">
        <w:rPr>
          <w:rFonts w:ascii="Times New Roman" w:eastAsia="Times New Roman" w:hAnsi="Times New Roman" w:cs="Times New Roman"/>
          <w:color w:val="000000" w:themeColor="text1"/>
          <w:sz w:val="24"/>
          <w:szCs w:val="24"/>
        </w:rPr>
        <w:t xml:space="preserve"> Why isn't a setback required?</w:t>
      </w:r>
    </w:p>
    <w:p w14:paraId="53947A19" w14:textId="77777777" w:rsidR="007B0FF2" w:rsidRPr="006C2CEB" w:rsidRDefault="007B0FF2" w:rsidP="00FD5C7F">
      <w:pPr>
        <w:pStyle w:val="ListParagraph"/>
        <w:numPr>
          <w:ilvl w:val="0"/>
          <w:numId w:val="6"/>
        </w:num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z w:val="24"/>
          <w:szCs w:val="24"/>
        </w:rPr>
        <w:t xml:space="preserve">Fire </w:t>
      </w:r>
      <w:r w:rsidRPr="006C2CEB">
        <w:rPr>
          <w:rFonts w:ascii="Times New Roman" w:eastAsia="Times New Roman" w:hAnsi="Times New Roman" w:cs="Times New Roman"/>
          <w:color w:val="000000" w:themeColor="text1"/>
          <w:sz w:val="24"/>
          <w:szCs w:val="24"/>
        </w:rPr>
        <w:t xml:space="preserve">trucks </w:t>
      </w:r>
      <w:r>
        <w:rPr>
          <w:rFonts w:ascii="Times New Roman" w:eastAsia="Times New Roman" w:hAnsi="Times New Roman" w:cs="Times New Roman"/>
          <w:color w:val="000000" w:themeColor="text1"/>
          <w:sz w:val="24"/>
          <w:szCs w:val="24"/>
        </w:rPr>
        <w:t xml:space="preserve">lack </w:t>
      </w:r>
      <w:r w:rsidRPr="006C2CEB">
        <w:rPr>
          <w:rFonts w:ascii="Times New Roman" w:eastAsia="Times New Roman" w:hAnsi="Times New Roman" w:cs="Times New Roman"/>
          <w:color w:val="000000" w:themeColor="text1"/>
          <w:sz w:val="24"/>
          <w:szCs w:val="24"/>
        </w:rPr>
        <w:t xml:space="preserve">access </w:t>
      </w:r>
      <w:r>
        <w:rPr>
          <w:rFonts w:ascii="Times New Roman" w:eastAsia="Times New Roman" w:hAnsi="Times New Roman" w:cs="Times New Roman"/>
          <w:color w:val="000000" w:themeColor="text1"/>
          <w:sz w:val="24"/>
          <w:szCs w:val="24"/>
        </w:rPr>
        <w:t xml:space="preserve">to </w:t>
      </w:r>
      <w:r w:rsidRPr="006C2CEB">
        <w:rPr>
          <w:rFonts w:ascii="Times New Roman" w:eastAsia="Times New Roman" w:hAnsi="Times New Roman" w:cs="Times New Roman"/>
          <w:color w:val="000000" w:themeColor="text1"/>
          <w:sz w:val="24"/>
          <w:szCs w:val="24"/>
        </w:rPr>
        <w:t>the rear of this building. The only access in the back is a parking garage ramp, which would not be suitable space for a fire truck to use.</w:t>
      </w:r>
    </w:p>
    <w:p w14:paraId="3F2F0A54" w14:textId="1037B755" w:rsidR="006C2CA0" w:rsidRPr="00175FDE" w:rsidRDefault="006C2CA0" w:rsidP="00FD5C7F">
      <w:pPr>
        <w:pStyle w:val="ListParagraph"/>
        <w:numPr>
          <w:ilvl w:val="0"/>
          <w:numId w:val="6"/>
        </w:numPr>
        <w:spacing w:after="0" w:line="240" w:lineRule="auto"/>
        <w:rPr>
          <w:rFonts w:ascii="Times New Roman" w:eastAsia="Times New Roman" w:hAnsi="Times New Roman" w:cs="Times New Roman"/>
          <w:color w:val="000000" w:themeColor="text1"/>
          <w:sz w:val="24"/>
          <w:szCs w:val="24"/>
        </w:rPr>
      </w:pPr>
      <w:r w:rsidRPr="00175FDE">
        <w:rPr>
          <w:rFonts w:ascii="Times New Roman" w:eastAsia="Times New Roman" w:hAnsi="Times New Roman" w:cs="Times New Roman"/>
          <w:color w:val="000000" w:themeColor="text1"/>
          <w:sz w:val="24"/>
          <w:szCs w:val="24"/>
        </w:rPr>
        <w:t xml:space="preserve">Will the proposed building have a King Street address even though it really is on Menokin? </w:t>
      </w:r>
      <w:r w:rsidR="005F1A8E">
        <w:rPr>
          <w:rFonts w:ascii="Times New Roman" w:eastAsia="Times New Roman" w:hAnsi="Times New Roman" w:cs="Times New Roman"/>
          <w:color w:val="000000" w:themeColor="text1"/>
          <w:sz w:val="24"/>
          <w:szCs w:val="24"/>
        </w:rPr>
        <w:t xml:space="preserve"> </w:t>
      </w:r>
      <w:r w:rsidRPr="00175FDE">
        <w:rPr>
          <w:rFonts w:ascii="Times New Roman" w:eastAsia="Times New Roman" w:hAnsi="Times New Roman" w:cs="Times New Roman"/>
          <w:color w:val="000000" w:themeColor="text1"/>
          <w:sz w:val="24"/>
          <w:szCs w:val="24"/>
        </w:rPr>
        <w:t>I</w:t>
      </w:r>
      <w:r w:rsidR="00DB03E5" w:rsidRPr="00175FDE">
        <w:rPr>
          <w:rFonts w:ascii="Times New Roman" w:eastAsia="Times New Roman" w:hAnsi="Times New Roman" w:cs="Times New Roman"/>
          <w:color w:val="000000" w:themeColor="text1"/>
          <w:sz w:val="24"/>
          <w:szCs w:val="24"/>
        </w:rPr>
        <w:t>f so, is</w:t>
      </w:r>
      <w:r w:rsidRPr="00175FDE">
        <w:rPr>
          <w:rFonts w:ascii="Times New Roman" w:eastAsia="Times New Roman" w:hAnsi="Times New Roman" w:cs="Times New Roman"/>
          <w:color w:val="000000" w:themeColor="text1"/>
          <w:sz w:val="24"/>
          <w:szCs w:val="24"/>
        </w:rPr>
        <w:t xml:space="preserve"> that because </w:t>
      </w:r>
      <w:r w:rsidR="005F1A8E">
        <w:rPr>
          <w:rFonts w:ascii="Times New Roman" w:eastAsia="Times New Roman" w:hAnsi="Times New Roman" w:cs="Times New Roman"/>
          <w:color w:val="000000" w:themeColor="text1"/>
          <w:sz w:val="24"/>
          <w:szCs w:val="24"/>
        </w:rPr>
        <w:t xml:space="preserve">it cannot meet the </w:t>
      </w:r>
      <w:r w:rsidRPr="00175FDE">
        <w:rPr>
          <w:rFonts w:ascii="Times New Roman" w:eastAsia="Times New Roman" w:hAnsi="Times New Roman" w:cs="Times New Roman"/>
          <w:color w:val="000000" w:themeColor="text1"/>
          <w:sz w:val="24"/>
          <w:szCs w:val="24"/>
        </w:rPr>
        <w:t>required frontage from the street?</w:t>
      </w:r>
    </w:p>
    <w:p w14:paraId="2CBD8DA3" w14:textId="3E930D8C" w:rsidR="000762D9" w:rsidRPr="00175FDE" w:rsidRDefault="005F1A8E" w:rsidP="00FD5C7F">
      <w:pPr>
        <w:pStyle w:val="ListParagraph"/>
        <w:numPr>
          <w:ilvl w:val="0"/>
          <w:numId w:val="6"/>
        </w:numPr>
        <w:spacing w:after="0" w:line="240" w:lineRule="auto"/>
        <w:rPr>
          <w:rFonts w:ascii="Times New Roman" w:eastAsia="Times New Roman" w:hAnsi="Times New Roman" w:cs="Times New Roman"/>
          <w:color w:val="000000" w:themeColor="text1"/>
          <w:sz w:val="24"/>
          <w:szCs w:val="24"/>
        </w:rPr>
      </w:pPr>
      <w:r w:rsidRPr="00175FDE">
        <w:rPr>
          <w:rFonts w:ascii="Times New Roman" w:eastAsia="Times New Roman" w:hAnsi="Times New Roman" w:cs="Times New Roman"/>
          <w:color w:val="000000" w:themeColor="text1"/>
          <w:sz w:val="24"/>
          <w:szCs w:val="24"/>
        </w:rPr>
        <w:t xml:space="preserve">Although </w:t>
      </w:r>
      <w:r>
        <w:rPr>
          <w:rFonts w:ascii="Times New Roman" w:eastAsia="Times New Roman" w:hAnsi="Times New Roman" w:cs="Times New Roman"/>
          <w:color w:val="000000" w:themeColor="text1"/>
          <w:sz w:val="24"/>
          <w:szCs w:val="24"/>
        </w:rPr>
        <w:t xml:space="preserve">a </w:t>
      </w:r>
      <w:r w:rsidRPr="00175FDE">
        <w:rPr>
          <w:rFonts w:ascii="Times New Roman" w:eastAsia="Times New Roman" w:hAnsi="Times New Roman" w:cs="Times New Roman"/>
          <w:color w:val="000000" w:themeColor="text1"/>
          <w:sz w:val="24"/>
          <w:szCs w:val="24"/>
        </w:rPr>
        <w:t>loading dock not required in Zone RA</w:t>
      </w:r>
      <w:r>
        <w:rPr>
          <w:rFonts w:ascii="Times New Roman" w:eastAsia="Times New Roman" w:hAnsi="Times New Roman" w:cs="Times New Roman"/>
          <w:color w:val="000000" w:themeColor="text1"/>
          <w:sz w:val="24"/>
          <w:szCs w:val="24"/>
        </w:rPr>
        <w:t xml:space="preserve">, </w:t>
      </w:r>
      <w:r w:rsidRPr="00175FDE">
        <w:rPr>
          <w:rFonts w:ascii="Times New Roman" w:eastAsia="Times New Roman" w:hAnsi="Times New Roman" w:cs="Times New Roman"/>
          <w:color w:val="000000" w:themeColor="text1"/>
          <w:sz w:val="24"/>
          <w:szCs w:val="24"/>
        </w:rPr>
        <w:t xml:space="preserve">this </w:t>
      </w:r>
      <w:r>
        <w:rPr>
          <w:rFonts w:ascii="Times New Roman" w:eastAsia="Times New Roman" w:hAnsi="Times New Roman" w:cs="Times New Roman"/>
          <w:color w:val="000000" w:themeColor="text1"/>
          <w:sz w:val="24"/>
          <w:szCs w:val="24"/>
        </w:rPr>
        <w:t xml:space="preserve">building will </w:t>
      </w:r>
      <w:r w:rsidRPr="00175FDE">
        <w:rPr>
          <w:rFonts w:ascii="Times New Roman" w:eastAsia="Times New Roman" w:hAnsi="Times New Roman" w:cs="Times New Roman"/>
          <w:color w:val="000000" w:themeColor="text1"/>
          <w:sz w:val="24"/>
          <w:szCs w:val="24"/>
        </w:rPr>
        <w:t xml:space="preserve">clearly </w:t>
      </w:r>
      <w:r>
        <w:rPr>
          <w:rFonts w:ascii="Times New Roman" w:eastAsia="Times New Roman" w:hAnsi="Times New Roman" w:cs="Times New Roman"/>
          <w:color w:val="000000" w:themeColor="text1"/>
          <w:sz w:val="24"/>
          <w:szCs w:val="24"/>
        </w:rPr>
        <w:t xml:space="preserve">have a </w:t>
      </w:r>
      <w:r w:rsidRPr="00175FDE">
        <w:rPr>
          <w:rFonts w:ascii="Times New Roman" w:eastAsia="Times New Roman" w:hAnsi="Times New Roman" w:cs="Times New Roman"/>
          <w:color w:val="000000" w:themeColor="text1"/>
          <w:sz w:val="24"/>
          <w:szCs w:val="24"/>
        </w:rPr>
        <w:t>need</w:t>
      </w:r>
      <w:r>
        <w:rPr>
          <w:rFonts w:ascii="Times New Roman" w:eastAsia="Times New Roman" w:hAnsi="Times New Roman" w:cs="Times New Roman"/>
          <w:color w:val="000000" w:themeColor="text1"/>
          <w:sz w:val="24"/>
          <w:szCs w:val="24"/>
        </w:rPr>
        <w:t xml:space="preserve"> </w:t>
      </w:r>
      <w:r w:rsidRPr="00175FDE">
        <w:rPr>
          <w:rFonts w:ascii="Times New Roman" w:eastAsia="Times New Roman" w:hAnsi="Times New Roman" w:cs="Times New Roman"/>
          <w:color w:val="000000" w:themeColor="text1"/>
          <w:sz w:val="24"/>
          <w:szCs w:val="24"/>
        </w:rPr>
        <w:t xml:space="preserve">for this </w:t>
      </w:r>
      <w:r>
        <w:rPr>
          <w:rFonts w:ascii="Times New Roman" w:eastAsia="Times New Roman" w:hAnsi="Times New Roman" w:cs="Times New Roman"/>
          <w:color w:val="000000" w:themeColor="text1"/>
          <w:sz w:val="24"/>
          <w:szCs w:val="24"/>
        </w:rPr>
        <w:t>feature</w:t>
      </w:r>
      <w:r w:rsidRPr="00175FDE">
        <w:rPr>
          <w:rFonts w:ascii="Times New Roman" w:eastAsia="Times New Roman" w:hAnsi="Times New Roman" w:cs="Times New Roman"/>
          <w:color w:val="000000" w:themeColor="text1"/>
          <w:sz w:val="24"/>
          <w:szCs w:val="24"/>
        </w:rPr>
        <w:t>.</w:t>
      </w:r>
      <w:r w:rsidR="00542E02">
        <w:rPr>
          <w:rFonts w:ascii="Times New Roman" w:eastAsia="Times New Roman" w:hAnsi="Times New Roman" w:cs="Times New Roman"/>
          <w:color w:val="000000" w:themeColor="text1"/>
          <w:sz w:val="24"/>
          <w:szCs w:val="24"/>
        </w:rPr>
        <w:t xml:space="preserve">  </w:t>
      </w:r>
      <w:r w:rsidR="000762D9" w:rsidRPr="00175FDE">
        <w:rPr>
          <w:rFonts w:ascii="Times New Roman" w:eastAsia="Times New Roman" w:hAnsi="Times New Roman" w:cs="Times New Roman"/>
          <w:color w:val="000000" w:themeColor="text1"/>
          <w:sz w:val="24"/>
          <w:szCs w:val="24"/>
        </w:rPr>
        <w:t>Two of the parking spaces allocated for residential are short-term parking; will the</w:t>
      </w:r>
      <w:r w:rsidR="00284691">
        <w:rPr>
          <w:rFonts w:ascii="Times New Roman" w:eastAsia="Times New Roman" w:hAnsi="Times New Roman" w:cs="Times New Roman"/>
          <w:color w:val="000000" w:themeColor="text1"/>
          <w:sz w:val="24"/>
          <w:szCs w:val="24"/>
        </w:rPr>
        <w:t>y</w:t>
      </w:r>
      <w:r w:rsidR="000762D9" w:rsidRPr="00175FDE">
        <w:rPr>
          <w:rFonts w:ascii="Times New Roman" w:eastAsia="Times New Roman" w:hAnsi="Times New Roman" w:cs="Times New Roman"/>
          <w:color w:val="000000" w:themeColor="text1"/>
          <w:sz w:val="24"/>
          <w:szCs w:val="24"/>
        </w:rPr>
        <w:t xml:space="preserve"> accommodate a moving van/large truck? </w:t>
      </w:r>
    </w:p>
    <w:p w14:paraId="0D16B1E9" w14:textId="7CD0D172" w:rsidR="00A257F8" w:rsidRPr="00175FDE" w:rsidRDefault="00A257F8" w:rsidP="00FD5C7F">
      <w:pPr>
        <w:pStyle w:val="ListParagraph"/>
        <w:numPr>
          <w:ilvl w:val="0"/>
          <w:numId w:val="6"/>
        </w:numPr>
        <w:spacing w:after="0" w:line="240" w:lineRule="auto"/>
        <w:rPr>
          <w:rFonts w:ascii="Times New Roman" w:eastAsia="Times New Roman" w:hAnsi="Times New Roman" w:cs="Times New Roman"/>
          <w:color w:val="000000" w:themeColor="text1"/>
          <w:sz w:val="24"/>
          <w:szCs w:val="24"/>
        </w:rPr>
      </w:pPr>
      <w:r w:rsidRPr="00175FDE">
        <w:rPr>
          <w:rFonts w:ascii="Times New Roman" w:eastAsia="Times New Roman" w:hAnsi="Times New Roman" w:cs="Times New Roman"/>
          <w:color w:val="000000" w:themeColor="text1"/>
          <w:sz w:val="24"/>
          <w:szCs w:val="24"/>
        </w:rPr>
        <w:t xml:space="preserve">Please cite the exact part of </w:t>
      </w:r>
      <w:r w:rsidR="006B7C0C">
        <w:rPr>
          <w:rFonts w:ascii="Times New Roman" w:eastAsia="Times New Roman" w:hAnsi="Times New Roman" w:cs="Times New Roman"/>
          <w:color w:val="000000" w:themeColor="text1"/>
          <w:sz w:val="24"/>
          <w:szCs w:val="24"/>
        </w:rPr>
        <w:t>C</w:t>
      </w:r>
      <w:r w:rsidRPr="00175FDE">
        <w:rPr>
          <w:rFonts w:ascii="Times New Roman" w:eastAsia="Times New Roman" w:hAnsi="Times New Roman" w:cs="Times New Roman"/>
          <w:color w:val="000000" w:themeColor="text1"/>
          <w:sz w:val="24"/>
          <w:szCs w:val="24"/>
        </w:rPr>
        <w:t xml:space="preserve">ity code that allows the bonus density for construction of </w:t>
      </w:r>
      <w:r w:rsidRPr="00175FDE">
        <w:rPr>
          <w:rFonts w:ascii="Times New Roman" w:eastAsia="Times New Roman" w:hAnsi="Times New Roman" w:cs="Times New Roman"/>
          <w:b/>
          <w:color w:val="000000" w:themeColor="text1"/>
          <w:sz w:val="24"/>
          <w:szCs w:val="24"/>
        </w:rPr>
        <w:t xml:space="preserve">rental </w:t>
      </w:r>
      <w:r w:rsidRPr="00175FDE">
        <w:rPr>
          <w:rFonts w:ascii="Times New Roman" w:eastAsia="Times New Roman" w:hAnsi="Times New Roman" w:cs="Times New Roman"/>
          <w:color w:val="000000" w:themeColor="text1"/>
          <w:sz w:val="24"/>
          <w:szCs w:val="24"/>
        </w:rPr>
        <w:t>buildings for 60%</w:t>
      </w:r>
      <w:r w:rsidR="00071910" w:rsidRPr="00175FDE">
        <w:rPr>
          <w:rFonts w:ascii="Times New Roman" w:eastAsia="Times New Roman" w:hAnsi="Times New Roman" w:cs="Times New Roman"/>
          <w:color w:val="000000" w:themeColor="text1"/>
          <w:sz w:val="24"/>
          <w:szCs w:val="24"/>
        </w:rPr>
        <w:t xml:space="preserve"> </w:t>
      </w:r>
      <w:r w:rsidRPr="00175FDE">
        <w:rPr>
          <w:rFonts w:ascii="Times New Roman" w:eastAsia="Times New Roman" w:hAnsi="Times New Roman" w:cs="Times New Roman"/>
          <w:color w:val="000000" w:themeColor="text1"/>
          <w:sz w:val="24"/>
          <w:szCs w:val="24"/>
        </w:rPr>
        <w:t xml:space="preserve">AMI. </w:t>
      </w:r>
      <w:r w:rsidR="006B7C0C">
        <w:rPr>
          <w:rFonts w:ascii="Times New Roman" w:eastAsia="Times New Roman" w:hAnsi="Times New Roman" w:cs="Times New Roman"/>
          <w:color w:val="000000" w:themeColor="text1"/>
          <w:sz w:val="24"/>
          <w:szCs w:val="24"/>
        </w:rPr>
        <w:t xml:space="preserve"> </w:t>
      </w:r>
      <w:r w:rsidR="00B71BEE" w:rsidRPr="00175FDE">
        <w:rPr>
          <w:rFonts w:ascii="Times New Roman" w:eastAsia="Times New Roman" w:hAnsi="Times New Roman" w:cs="Times New Roman"/>
          <w:color w:val="000000" w:themeColor="text1"/>
          <w:sz w:val="24"/>
          <w:szCs w:val="24"/>
        </w:rPr>
        <w:t xml:space="preserve">The </w:t>
      </w:r>
      <w:r w:rsidR="006B7C0C">
        <w:rPr>
          <w:rFonts w:ascii="Times New Roman" w:eastAsia="Times New Roman" w:hAnsi="Times New Roman" w:cs="Times New Roman"/>
          <w:color w:val="000000" w:themeColor="text1"/>
          <w:sz w:val="24"/>
          <w:szCs w:val="24"/>
        </w:rPr>
        <w:t>C</w:t>
      </w:r>
      <w:r w:rsidR="00B71BEE" w:rsidRPr="00175FDE">
        <w:rPr>
          <w:rFonts w:ascii="Times New Roman" w:eastAsia="Times New Roman" w:hAnsi="Times New Roman" w:cs="Times New Roman"/>
          <w:color w:val="000000" w:themeColor="text1"/>
          <w:sz w:val="24"/>
          <w:szCs w:val="24"/>
        </w:rPr>
        <w:t>ity code section</w:t>
      </w:r>
      <w:r w:rsidRPr="00175FDE">
        <w:rPr>
          <w:rFonts w:ascii="Times New Roman" w:eastAsia="Times New Roman" w:hAnsi="Times New Roman" w:cs="Times New Roman"/>
          <w:color w:val="000000" w:themeColor="text1"/>
          <w:sz w:val="24"/>
          <w:szCs w:val="24"/>
        </w:rPr>
        <w:t xml:space="preserve"> 7-700 reads:</w:t>
      </w:r>
    </w:p>
    <w:p w14:paraId="24E243D4" w14:textId="77777777" w:rsidR="00A257F8" w:rsidRPr="003A1AD8" w:rsidRDefault="00A257F8" w:rsidP="006B7C0C">
      <w:pPr>
        <w:spacing w:before="100" w:beforeAutospacing="1" w:after="100" w:afterAutospacing="1" w:line="240" w:lineRule="auto"/>
        <w:ind w:left="720"/>
        <w:textAlignment w:val="center"/>
        <w:rPr>
          <w:rFonts w:ascii="Open Sans" w:eastAsia="Times New Roman" w:hAnsi="Open Sans" w:cs="Arial"/>
          <w:b/>
          <w:bCs/>
          <w:i/>
          <w:color w:val="000000" w:themeColor="text1"/>
          <w:sz w:val="21"/>
          <w:szCs w:val="21"/>
          <w:lang w:val="en"/>
        </w:rPr>
      </w:pPr>
      <w:r w:rsidRPr="003A1AD8">
        <w:rPr>
          <w:rFonts w:ascii="Open Sans" w:eastAsia="Times New Roman" w:hAnsi="Open Sans" w:cs="Arial"/>
          <w:b/>
          <w:bCs/>
          <w:i/>
          <w:color w:val="000000" w:themeColor="text1"/>
          <w:sz w:val="21"/>
          <w:szCs w:val="21"/>
          <w:lang w:val="en"/>
        </w:rPr>
        <w:t xml:space="preserve">Sec. </w:t>
      </w:r>
      <w:r w:rsidRPr="003A1AD8">
        <w:rPr>
          <w:rFonts w:ascii="Open Sans" w:eastAsia="Times New Roman" w:hAnsi="Open Sans" w:cs="Arial"/>
          <w:b/>
          <w:bCs/>
          <w:i/>
          <w:color w:val="000000" w:themeColor="text1"/>
          <w:sz w:val="21"/>
          <w:szCs w:val="21"/>
          <w:shd w:val="clear" w:color="auto" w:fill="FFFF00"/>
          <w:lang w:val="en"/>
        </w:rPr>
        <w:t>7</w:t>
      </w:r>
      <w:r w:rsidRPr="003A1AD8">
        <w:rPr>
          <w:rFonts w:ascii="Open Sans" w:eastAsia="Times New Roman" w:hAnsi="Open Sans" w:cs="Arial"/>
          <w:b/>
          <w:bCs/>
          <w:i/>
          <w:color w:val="000000" w:themeColor="text1"/>
          <w:sz w:val="21"/>
          <w:szCs w:val="21"/>
          <w:lang w:val="en"/>
        </w:rPr>
        <w:t>-</w:t>
      </w:r>
      <w:r w:rsidRPr="003A1AD8">
        <w:rPr>
          <w:rFonts w:ascii="Open Sans" w:eastAsia="Times New Roman" w:hAnsi="Open Sans" w:cs="Arial"/>
          <w:b/>
          <w:bCs/>
          <w:i/>
          <w:color w:val="000000" w:themeColor="text1"/>
          <w:sz w:val="21"/>
          <w:szCs w:val="21"/>
          <w:shd w:val="clear" w:color="auto" w:fill="FFFF00"/>
          <w:lang w:val="en"/>
        </w:rPr>
        <w:t>700</w:t>
      </w:r>
      <w:r w:rsidRPr="003A1AD8">
        <w:rPr>
          <w:rFonts w:ascii="Open Sans" w:eastAsia="Times New Roman" w:hAnsi="Open Sans" w:cs="Arial"/>
          <w:b/>
          <w:bCs/>
          <w:i/>
          <w:color w:val="000000" w:themeColor="text1"/>
          <w:sz w:val="21"/>
          <w:szCs w:val="21"/>
          <w:lang w:val="en"/>
        </w:rPr>
        <w:t xml:space="preserve"> - Allowance for increases in floor area ratio, density and height and reductions in required off-street parking as incentive for provision of low- and moderate-income housing.</w:t>
      </w:r>
    </w:p>
    <w:p w14:paraId="2D6D125B" w14:textId="7CF93081" w:rsidR="00B33D18" w:rsidRDefault="00A257F8" w:rsidP="006B7C0C">
      <w:pPr>
        <w:spacing w:before="100" w:beforeAutospacing="1" w:after="48" w:afterAutospacing="1" w:line="240" w:lineRule="auto"/>
        <w:ind w:left="720" w:right="120"/>
        <w:textAlignment w:val="center"/>
        <w:rPr>
          <w:rFonts w:ascii="Open Sans" w:eastAsia="Times New Roman" w:hAnsi="Open Sans" w:cs="Arial"/>
          <w:b/>
          <w:i/>
          <w:spacing w:val="2"/>
          <w:sz w:val="21"/>
          <w:szCs w:val="21"/>
          <w:lang w:val="en"/>
        </w:rPr>
      </w:pPr>
      <w:r w:rsidRPr="003A1AD8">
        <w:rPr>
          <w:rFonts w:ascii="Open Sans" w:eastAsia="Times New Roman" w:hAnsi="Open Sans" w:cs="Arial"/>
          <w:b/>
          <w:bCs/>
          <w:i/>
          <w:color w:val="000000" w:themeColor="text1"/>
          <w:sz w:val="21"/>
          <w:szCs w:val="21"/>
          <w:shd w:val="clear" w:color="auto" w:fill="FFFF00"/>
          <w:lang w:val="en"/>
        </w:rPr>
        <w:t>7</w:t>
      </w:r>
      <w:r w:rsidRPr="003A1AD8">
        <w:rPr>
          <w:rFonts w:ascii="Open Sans" w:eastAsia="Times New Roman" w:hAnsi="Open Sans" w:cs="Arial"/>
          <w:b/>
          <w:bCs/>
          <w:i/>
          <w:color w:val="000000" w:themeColor="text1"/>
          <w:sz w:val="21"/>
          <w:szCs w:val="21"/>
          <w:lang w:val="en"/>
        </w:rPr>
        <w:t xml:space="preserve">-701 - Definitions. </w:t>
      </w:r>
      <w:r w:rsidRPr="003A1AD8">
        <w:rPr>
          <w:rFonts w:ascii="Open Sans" w:eastAsia="Times New Roman" w:hAnsi="Open Sans" w:cs="Arial"/>
          <w:i/>
          <w:color w:val="000000" w:themeColor="text1"/>
          <w:spacing w:val="2"/>
          <w:sz w:val="21"/>
          <w:szCs w:val="21"/>
          <w:lang w:val="en"/>
        </w:rPr>
        <w:t>For the purposes of this</w:t>
      </w:r>
      <w:hyperlink r:id="rId7" w:history="1">
        <w:r w:rsidRPr="003A1AD8">
          <w:rPr>
            <w:rFonts w:ascii="Open Sans" w:eastAsia="Times New Roman" w:hAnsi="Open Sans" w:cs="Arial"/>
            <w:i/>
            <w:color w:val="000000" w:themeColor="text1"/>
            <w:spacing w:val="2"/>
            <w:sz w:val="21"/>
            <w:szCs w:val="21"/>
            <w:u w:val="single"/>
            <w:lang w:val="en"/>
          </w:rPr>
          <w:t xml:space="preserve"> section </w:t>
        </w:r>
        <w:r w:rsidRPr="003A1AD8">
          <w:rPr>
            <w:rFonts w:ascii="Open Sans" w:eastAsia="Times New Roman" w:hAnsi="Open Sans" w:cs="Arial"/>
            <w:i/>
            <w:color w:val="000000" w:themeColor="text1"/>
            <w:spacing w:val="2"/>
            <w:sz w:val="21"/>
            <w:szCs w:val="21"/>
            <w:u w:val="single"/>
            <w:shd w:val="clear" w:color="auto" w:fill="FFFF00"/>
            <w:lang w:val="en"/>
          </w:rPr>
          <w:t>7-700</w:t>
        </w:r>
      </w:hyperlink>
      <w:r w:rsidRPr="003A1AD8">
        <w:rPr>
          <w:rFonts w:ascii="Open Sans" w:eastAsia="Times New Roman" w:hAnsi="Open Sans" w:cs="Arial"/>
          <w:i/>
          <w:color w:val="000000" w:themeColor="text1"/>
          <w:spacing w:val="2"/>
          <w:sz w:val="21"/>
          <w:szCs w:val="21"/>
          <w:lang w:val="en"/>
        </w:rPr>
        <w:t>,</w:t>
      </w:r>
      <w:r w:rsidRPr="00600FC7">
        <w:rPr>
          <w:rFonts w:ascii="Open Sans" w:eastAsia="Times New Roman" w:hAnsi="Open Sans" w:cs="Arial"/>
          <w:i/>
          <w:color w:val="313335"/>
          <w:spacing w:val="2"/>
          <w:sz w:val="21"/>
          <w:szCs w:val="21"/>
          <w:lang w:val="en"/>
        </w:rPr>
        <w:t xml:space="preserve"> low- and moderate-income housing units shall be determined in accordance with regulations which are</w:t>
      </w:r>
      <w:r w:rsidR="00071910" w:rsidRPr="00600FC7">
        <w:rPr>
          <w:rFonts w:ascii="Open Sans" w:eastAsia="Times New Roman" w:hAnsi="Open Sans" w:cs="Arial"/>
          <w:i/>
          <w:color w:val="313335"/>
          <w:spacing w:val="2"/>
          <w:sz w:val="21"/>
          <w:szCs w:val="21"/>
          <w:lang w:val="en"/>
        </w:rPr>
        <w:t xml:space="preserve"> issued by the city manager and approved </w:t>
      </w:r>
      <w:r w:rsidRPr="00600FC7">
        <w:rPr>
          <w:rFonts w:ascii="Open Sans" w:eastAsia="Times New Roman" w:hAnsi="Open Sans" w:cs="Arial"/>
          <w:i/>
          <w:color w:val="313335"/>
          <w:spacing w:val="2"/>
          <w:sz w:val="21"/>
          <w:szCs w:val="21"/>
          <w:lang w:val="en"/>
        </w:rPr>
        <w:t xml:space="preserve">by the city council and </w:t>
      </w:r>
      <w:r w:rsidRPr="00B33D18">
        <w:rPr>
          <w:rFonts w:ascii="Open Sans" w:eastAsia="Times New Roman" w:hAnsi="Open Sans" w:cs="Arial"/>
          <w:b/>
          <w:i/>
          <w:spacing w:val="2"/>
          <w:sz w:val="21"/>
          <w:szCs w:val="21"/>
          <w:lang w:val="en"/>
        </w:rPr>
        <w:t>which r</w:t>
      </w:r>
      <w:r w:rsidR="00B33D18">
        <w:rPr>
          <w:rFonts w:ascii="Open Sans" w:eastAsia="Times New Roman" w:hAnsi="Open Sans" w:cs="Arial"/>
          <w:b/>
          <w:i/>
          <w:spacing w:val="2"/>
          <w:sz w:val="21"/>
          <w:szCs w:val="21"/>
          <w:lang w:val="en"/>
        </w:rPr>
        <w:t>eflect the following guidelines:</w:t>
      </w:r>
      <w:r w:rsidRPr="00B33D18">
        <w:rPr>
          <w:rFonts w:ascii="Open Sans" w:eastAsia="Times New Roman" w:hAnsi="Open Sans" w:cs="Arial"/>
          <w:b/>
          <w:i/>
          <w:spacing w:val="2"/>
          <w:sz w:val="21"/>
          <w:szCs w:val="21"/>
          <w:lang w:val="en"/>
        </w:rPr>
        <w:t xml:space="preserve"> </w:t>
      </w:r>
    </w:p>
    <w:p w14:paraId="0014BE8E" w14:textId="36DEFC44" w:rsidR="00D32750" w:rsidRPr="00D32750" w:rsidRDefault="00A257F8" w:rsidP="00D32750">
      <w:pPr>
        <w:pStyle w:val="ListParagraph"/>
        <w:numPr>
          <w:ilvl w:val="0"/>
          <w:numId w:val="4"/>
        </w:numPr>
        <w:spacing w:before="100" w:beforeAutospacing="1" w:after="48" w:afterAutospacing="1" w:line="240" w:lineRule="auto"/>
        <w:ind w:right="120"/>
        <w:textAlignment w:val="center"/>
        <w:rPr>
          <w:rFonts w:ascii="Open Sans" w:eastAsia="Times New Roman" w:hAnsi="Open Sans" w:cs="Arial"/>
          <w:b/>
          <w:i/>
          <w:color w:val="313335"/>
          <w:spacing w:val="2"/>
          <w:sz w:val="21"/>
          <w:szCs w:val="21"/>
          <w:lang w:val="en"/>
        </w:rPr>
      </w:pPr>
      <w:r w:rsidRPr="00D32750">
        <w:rPr>
          <w:rFonts w:ascii="Open Sans" w:eastAsia="Times New Roman" w:hAnsi="Open Sans" w:cs="Arial"/>
          <w:b/>
          <w:i/>
          <w:color w:val="313335"/>
          <w:spacing w:val="2"/>
          <w:sz w:val="21"/>
          <w:szCs w:val="21"/>
          <w:lang w:val="en"/>
        </w:rPr>
        <w:t>Low- and moderate-income rental units are rental units for which the combined cost of rent and utilities does not exceed 30 percent of the maximum income limits used by the United Sates Department of Housing and Urban Development for its section 8 and Housing Voucher programs, as adjusted for family size and corresponding number of bedrooms, and which are occupied by persons or households whose gross income does not exceed the limits applicable to the section 8 program.</w:t>
      </w:r>
    </w:p>
    <w:p w14:paraId="2AE868C8" w14:textId="34712BE9" w:rsidR="00071910" w:rsidRPr="00D32750" w:rsidRDefault="00071910" w:rsidP="00D32750">
      <w:pPr>
        <w:pStyle w:val="ListParagraph"/>
        <w:numPr>
          <w:ilvl w:val="0"/>
          <w:numId w:val="4"/>
        </w:numPr>
        <w:spacing w:before="100" w:beforeAutospacing="1" w:after="48" w:afterAutospacing="1" w:line="240" w:lineRule="auto"/>
        <w:ind w:right="120"/>
        <w:textAlignment w:val="center"/>
        <w:rPr>
          <w:rFonts w:ascii="Open Sans" w:eastAsia="Times New Roman" w:hAnsi="Open Sans" w:cs="Arial"/>
          <w:i/>
          <w:color w:val="313335"/>
          <w:spacing w:val="2"/>
          <w:sz w:val="21"/>
          <w:szCs w:val="21"/>
          <w:lang w:val="en"/>
        </w:rPr>
      </w:pPr>
      <w:r w:rsidRPr="00D32750">
        <w:rPr>
          <w:rFonts w:ascii="Open Sans" w:eastAsia="Times New Roman" w:hAnsi="Open Sans" w:cs="Arial"/>
          <w:i/>
          <w:color w:val="313335"/>
          <w:spacing w:val="2"/>
          <w:sz w:val="21"/>
          <w:szCs w:val="21"/>
          <w:lang w:val="en"/>
        </w:rPr>
        <w:t>Low- and moderate-income</w:t>
      </w:r>
      <w:r w:rsidRPr="00D32750">
        <w:rPr>
          <w:rFonts w:ascii="Open Sans" w:eastAsia="Times New Roman" w:hAnsi="Open Sans" w:cs="Arial"/>
          <w:b/>
          <w:i/>
          <w:color w:val="313335"/>
          <w:spacing w:val="2"/>
          <w:sz w:val="21"/>
          <w:szCs w:val="21"/>
          <w:lang w:val="en"/>
        </w:rPr>
        <w:t xml:space="preserve"> sales units</w:t>
      </w:r>
      <w:r w:rsidRPr="00D32750">
        <w:rPr>
          <w:rFonts w:ascii="Open Sans" w:eastAsia="Times New Roman" w:hAnsi="Open Sans" w:cs="Arial"/>
          <w:i/>
          <w:color w:val="313335"/>
          <w:spacing w:val="2"/>
          <w:sz w:val="21"/>
          <w:szCs w:val="21"/>
          <w:lang w:val="en"/>
        </w:rPr>
        <w:t xml:space="preserve"> are units with sales prices for which a person or household whose gross annual income is at or below the median income for the Washington, D.C., Metropolitan Statistical Area, adjusted for family size, could qualify using the lending criteria applied by the Virginia Housing Development Authority in its single-family mortgage assistance program and which are occupied by persons or households whose gross annual income is at or below such median income.</w:t>
      </w:r>
    </w:p>
    <w:p w14:paraId="4CD359D2" w14:textId="5CF40891" w:rsidR="001703C0" w:rsidRDefault="005E3B92" w:rsidP="001703C0">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Neighbors wish to make the Planning Commission aware of </w:t>
      </w:r>
      <w:proofErr w:type="gramStart"/>
      <w:r>
        <w:rPr>
          <w:rFonts w:ascii="Times New Roman" w:eastAsia="Times New Roman" w:hAnsi="Times New Roman" w:cs="Times New Roman"/>
          <w:color w:val="333333"/>
          <w:sz w:val="24"/>
          <w:szCs w:val="24"/>
        </w:rPr>
        <w:t>a number of</w:t>
      </w:r>
      <w:proofErr w:type="gramEnd"/>
      <w:r>
        <w:rPr>
          <w:rFonts w:ascii="Times New Roman" w:eastAsia="Times New Roman" w:hAnsi="Times New Roman" w:cs="Times New Roman"/>
          <w:color w:val="333333"/>
          <w:sz w:val="24"/>
          <w:szCs w:val="24"/>
        </w:rPr>
        <w:t xml:space="preserve"> constraints of this site</w:t>
      </w:r>
      <w:r w:rsidR="00A100F5">
        <w:rPr>
          <w:rFonts w:ascii="Times New Roman" w:eastAsia="Times New Roman" w:hAnsi="Times New Roman" w:cs="Times New Roman"/>
          <w:color w:val="333333"/>
          <w:sz w:val="24"/>
          <w:szCs w:val="24"/>
        </w:rPr>
        <w:t>:</w:t>
      </w:r>
    </w:p>
    <w:p w14:paraId="3F7F3B84" w14:textId="23443E35" w:rsidR="00A100F5" w:rsidRDefault="00A100F5" w:rsidP="001703C0">
      <w:pPr>
        <w:pStyle w:val="ListParagraph"/>
        <w:numPr>
          <w:ilvl w:val="0"/>
          <w:numId w:val="2"/>
        </w:num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This property has no on-street parking spaces; busses use the service road o</w:t>
      </w:r>
      <w:r w:rsidR="005E3B92">
        <w:rPr>
          <w:rFonts w:ascii="Times New Roman" w:eastAsia="Times New Roman" w:hAnsi="Times New Roman" w:cs="Times New Roman"/>
          <w:color w:val="333333"/>
          <w:sz w:val="24"/>
          <w:szCs w:val="24"/>
        </w:rPr>
        <w:t>n</w:t>
      </w:r>
      <w:r>
        <w:rPr>
          <w:rFonts w:ascii="Times New Roman" w:eastAsia="Times New Roman" w:hAnsi="Times New Roman" w:cs="Times New Roman"/>
          <w:color w:val="333333"/>
          <w:sz w:val="24"/>
          <w:szCs w:val="24"/>
        </w:rPr>
        <w:t xml:space="preserve"> King Street and would not be able to turn to or from Menokin</w:t>
      </w:r>
      <w:r w:rsidR="00F95F28">
        <w:rPr>
          <w:rFonts w:ascii="Times New Roman" w:eastAsia="Times New Roman" w:hAnsi="Times New Roman" w:cs="Times New Roman"/>
          <w:color w:val="333333"/>
          <w:sz w:val="24"/>
          <w:szCs w:val="24"/>
        </w:rPr>
        <w:t xml:space="preserve"> Drive</w:t>
      </w:r>
      <w:r>
        <w:rPr>
          <w:rFonts w:ascii="Times New Roman" w:eastAsia="Times New Roman" w:hAnsi="Times New Roman" w:cs="Times New Roman"/>
          <w:color w:val="333333"/>
          <w:sz w:val="24"/>
          <w:szCs w:val="24"/>
        </w:rPr>
        <w:t xml:space="preserve"> if cars were parked there.</w:t>
      </w:r>
      <w:r w:rsidR="008766A0">
        <w:rPr>
          <w:rFonts w:ascii="Times New Roman" w:eastAsia="Times New Roman" w:hAnsi="Times New Roman" w:cs="Times New Roman"/>
          <w:color w:val="333333"/>
          <w:sz w:val="24"/>
          <w:szCs w:val="24"/>
        </w:rPr>
        <w:t xml:space="preserve"> </w:t>
      </w:r>
    </w:p>
    <w:p w14:paraId="0C134BB4" w14:textId="62CE8EA3" w:rsidR="002D7455" w:rsidRDefault="002D7455" w:rsidP="001703C0">
      <w:pPr>
        <w:pStyle w:val="ListParagraph"/>
        <w:numPr>
          <w:ilvl w:val="0"/>
          <w:numId w:val="2"/>
        </w:num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Currently the overflow of residential parking at the Braddock Lee Garden Apartments fills on street spaces on Menokin Drive and spills onto N. Early Street.</w:t>
      </w:r>
    </w:p>
    <w:p w14:paraId="32F7DD1C" w14:textId="0A48D8A9" w:rsidR="00A100F5" w:rsidRPr="006E5A4B" w:rsidRDefault="006E5A4B" w:rsidP="001703C0">
      <w:pPr>
        <w:pStyle w:val="ListParagraph"/>
        <w:numPr>
          <w:ilvl w:val="0"/>
          <w:numId w:val="2"/>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333333"/>
          <w:sz w:val="24"/>
          <w:szCs w:val="24"/>
        </w:rPr>
        <w:t>No through trucks—such as trash trucks, vans, and construction vehicles—are allowed on N. Early</w:t>
      </w:r>
      <w:r w:rsidR="00A100F5">
        <w:rPr>
          <w:rFonts w:ascii="Times New Roman" w:eastAsia="Times New Roman" w:hAnsi="Times New Roman" w:cs="Times New Roman"/>
          <w:color w:val="333333"/>
          <w:sz w:val="24"/>
          <w:szCs w:val="24"/>
        </w:rPr>
        <w:t xml:space="preserve"> Street</w:t>
      </w:r>
      <w:r w:rsidR="005E3B92">
        <w:rPr>
          <w:rFonts w:ascii="Times New Roman" w:eastAsia="Times New Roman" w:hAnsi="Times New Roman" w:cs="Times New Roman"/>
          <w:color w:val="333333"/>
          <w:sz w:val="24"/>
          <w:szCs w:val="24"/>
        </w:rPr>
        <w:t xml:space="preserve">, which connects Menokin </w:t>
      </w:r>
      <w:r w:rsidR="002D7455">
        <w:rPr>
          <w:rFonts w:ascii="Times New Roman" w:eastAsia="Times New Roman" w:hAnsi="Times New Roman" w:cs="Times New Roman"/>
          <w:color w:val="333333"/>
          <w:sz w:val="24"/>
          <w:szCs w:val="24"/>
        </w:rPr>
        <w:t>D</w:t>
      </w:r>
      <w:r w:rsidR="00F95F28">
        <w:rPr>
          <w:rFonts w:ascii="Times New Roman" w:eastAsia="Times New Roman" w:hAnsi="Times New Roman" w:cs="Times New Roman"/>
          <w:color w:val="333333"/>
          <w:sz w:val="24"/>
          <w:szCs w:val="24"/>
        </w:rPr>
        <w:t xml:space="preserve">rive </w:t>
      </w:r>
      <w:r w:rsidR="005E3B92">
        <w:rPr>
          <w:rFonts w:ascii="Times New Roman" w:eastAsia="Times New Roman" w:hAnsi="Times New Roman" w:cs="Times New Roman"/>
          <w:color w:val="333333"/>
          <w:sz w:val="24"/>
          <w:szCs w:val="24"/>
        </w:rPr>
        <w:t>to W. Braddock Road.</w:t>
      </w:r>
    </w:p>
    <w:p w14:paraId="00C10D43" w14:textId="3F3F2F53" w:rsidR="008766A0" w:rsidRPr="006C2CEB" w:rsidRDefault="00F651FE" w:rsidP="001703C0">
      <w:pPr>
        <w:pStyle w:val="ListParagraph"/>
        <w:numPr>
          <w:ilvl w:val="0"/>
          <w:numId w:val="2"/>
        </w:numPr>
        <w:spacing w:after="0" w:line="240" w:lineRule="auto"/>
        <w:rPr>
          <w:rFonts w:ascii="Times New Roman" w:eastAsia="Times New Roman" w:hAnsi="Times New Roman" w:cs="Times New Roman"/>
          <w:color w:val="000000" w:themeColor="text1"/>
          <w:sz w:val="24"/>
          <w:szCs w:val="24"/>
        </w:rPr>
      </w:pPr>
      <w:r w:rsidRPr="006C2CEB">
        <w:rPr>
          <w:rFonts w:ascii="Times New Roman" w:eastAsia="Times New Roman" w:hAnsi="Times New Roman" w:cs="Times New Roman"/>
          <w:color w:val="000000" w:themeColor="text1"/>
          <w:sz w:val="24"/>
          <w:szCs w:val="24"/>
        </w:rPr>
        <w:lastRenderedPageBreak/>
        <w:t>The</w:t>
      </w:r>
      <w:r w:rsidR="00F95F28">
        <w:rPr>
          <w:rFonts w:ascii="Times New Roman" w:eastAsia="Times New Roman" w:hAnsi="Times New Roman" w:cs="Times New Roman"/>
          <w:color w:val="000000" w:themeColor="text1"/>
          <w:sz w:val="24"/>
          <w:szCs w:val="24"/>
        </w:rPr>
        <w:t xml:space="preserve"> plan has </w:t>
      </w:r>
      <w:r w:rsidR="008766A0" w:rsidRPr="006C2CEB">
        <w:rPr>
          <w:rFonts w:ascii="Times New Roman" w:eastAsia="Times New Roman" w:hAnsi="Times New Roman" w:cs="Times New Roman"/>
          <w:color w:val="000000" w:themeColor="text1"/>
          <w:sz w:val="24"/>
          <w:szCs w:val="24"/>
        </w:rPr>
        <w:t>no parking available for residents</w:t>
      </w:r>
      <w:r w:rsidR="00055F90" w:rsidRPr="006C2CEB">
        <w:rPr>
          <w:rFonts w:ascii="Times New Roman" w:eastAsia="Times New Roman" w:hAnsi="Times New Roman" w:cs="Times New Roman"/>
          <w:color w:val="000000" w:themeColor="text1"/>
          <w:sz w:val="24"/>
          <w:szCs w:val="24"/>
        </w:rPr>
        <w:t>' visitors</w:t>
      </w:r>
      <w:r w:rsidR="008766A0" w:rsidRPr="006C2CEB">
        <w:rPr>
          <w:rFonts w:ascii="Times New Roman" w:eastAsia="Times New Roman" w:hAnsi="Times New Roman" w:cs="Times New Roman"/>
          <w:color w:val="000000" w:themeColor="text1"/>
          <w:sz w:val="24"/>
          <w:szCs w:val="24"/>
        </w:rPr>
        <w:t>.</w:t>
      </w:r>
    </w:p>
    <w:p w14:paraId="0F46FF96" w14:textId="5C9E990E" w:rsidR="001703C0" w:rsidRDefault="001703C0" w:rsidP="001703C0">
      <w:pPr>
        <w:pStyle w:val="ListParagraph"/>
        <w:numPr>
          <w:ilvl w:val="0"/>
          <w:numId w:val="2"/>
        </w:numPr>
        <w:spacing w:after="0" w:line="240" w:lineRule="auto"/>
        <w:rPr>
          <w:rFonts w:ascii="Times New Roman" w:eastAsia="Times New Roman" w:hAnsi="Times New Roman" w:cs="Times New Roman"/>
          <w:color w:val="333333"/>
          <w:sz w:val="24"/>
          <w:szCs w:val="24"/>
        </w:rPr>
      </w:pPr>
      <w:r w:rsidRPr="001703C0">
        <w:rPr>
          <w:rFonts w:ascii="Times New Roman" w:eastAsia="Times New Roman" w:hAnsi="Times New Roman" w:cs="Times New Roman"/>
          <w:color w:val="333333"/>
          <w:sz w:val="24"/>
          <w:szCs w:val="24"/>
        </w:rPr>
        <w:t xml:space="preserve">The </w:t>
      </w:r>
      <w:r w:rsidR="00F95F28">
        <w:rPr>
          <w:rFonts w:ascii="Times New Roman" w:eastAsia="Times New Roman" w:hAnsi="Times New Roman" w:cs="Times New Roman"/>
          <w:color w:val="333333"/>
          <w:sz w:val="24"/>
          <w:szCs w:val="24"/>
        </w:rPr>
        <w:t xml:space="preserve">plan will remove </w:t>
      </w:r>
      <w:r w:rsidRPr="001703C0">
        <w:rPr>
          <w:rFonts w:ascii="Times New Roman" w:eastAsia="Times New Roman" w:hAnsi="Times New Roman" w:cs="Times New Roman"/>
          <w:color w:val="333333"/>
          <w:sz w:val="24"/>
          <w:szCs w:val="24"/>
        </w:rPr>
        <w:t>24 mature trees</w:t>
      </w:r>
      <w:r w:rsidR="00F95F28">
        <w:rPr>
          <w:rFonts w:ascii="Times New Roman" w:eastAsia="Times New Roman" w:hAnsi="Times New Roman" w:cs="Times New Roman"/>
          <w:color w:val="333333"/>
          <w:sz w:val="24"/>
          <w:szCs w:val="24"/>
        </w:rPr>
        <w:t xml:space="preserve"> from the canopy of Seminary Hill.</w:t>
      </w:r>
    </w:p>
    <w:p w14:paraId="73D35ADC" w14:textId="2467A0F7" w:rsidR="001703C0" w:rsidRDefault="001703C0" w:rsidP="001703C0">
      <w:pPr>
        <w:pStyle w:val="ListParagraph"/>
        <w:numPr>
          <w:ilvl w:val="0"/>
          <w:numId w:val="2"/>
        </w:num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w:t>
      </w:r>
      <w:r w:rsidR="00F95F28">
        <w:rPr>
          <w:rFonts w:ascii="Times New Roman" w:eastAsia="Times New Roman" w:hAnsi="Times New Roman" w:cs="Times New Roman"/>
          <w:color w:val="333333"/>
          <w:sz w:val="24"/>
          <w:szCs w:val="24"/>
        </w:rPr>
        <w:t xml:space="preserve">plan will </w:t>
      </w:r>
      <w:r>
        <w:rPr>
          <w:rFonts w:ascii="Times New Roman" w:eastAsia="Times New Roman" w:hAnsi="Times New Roman" w:cs="Times New Roman"/>
          <w:color w:val="333333"/>
          <w:sz w:val="24"/>
          <w:szCs w:val="24"/>
        </w:rPr>
        <w:t>increase the use of the storm-water sewers</w:t>
      </w:r>
      <w:r w:rsidR="00F95F28">
        <w:rPr>
          <w:rFonts w:ascii="Times New Roman" w:eastAsia="Times New Roman" w:hAnsi="Times New Roman" w:cs="Times New Roman"/>
          <w:color w:val="333333"/>
          <w:sz w:val="24"/>
          <w:szCs w:val="24"/>
        </w:rPr>
        <w:t xml:space="preserve"> and the Church’s fee because of the loss of water permeable surfaces</w:t>
      </w:r>
      <w:r>
        <w:rPr>
          <w:rFonts w:ascii="Times New Roman" w:eastAsia="Times New Roman" w:hAnsi="Times New Roman" w:cs="Times New Roman"/>
          <w:color w:val="333333"/>
          <w:sz w:val="24"/>
          <w:szCs w:val="24"/>
        </w:rPr>
        <w:t>.</w:t>
      </w:r>
    </w:p>
    <w:p w14:paraId="3696F4E1" w14:textId="12D07BA7" w:rsidR="00C2786C" w:rsidRDefault="00C2786C" w:rsidP="001703C0">
      <w:pPr>
        <w:pStyle w:val="ListParagraph"/>
        <w:numPr>
          <w:ilvl w:val="0"/>
          <w:numId w:val="2"/>
        </w:num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open space should reference what it would </w:t>
      </w:r>
      <w:r w:rsidR="00280776">
        <w:rPr>
          <w:rFonts w:ascii="Times New Roman" w:eastAsia="Times New Roman" w:hAnsi="Times New Roman" w:cs="Times New Roman"/>
          <w:color w:val="333333"/>
          <w:sz w:val="24"/>
          <w:szCs w:val="24"/>
        </w:rPr>
        <w:t xml:space="preserve">total </w:t>
      </w:r>
      <w:r>
        <w:rPr>
          <w:rFonts w:ascii="Times New Roman" w:eastAsia="Times New Roman" w:hAnsi="Times New Roman" w:cs="Times New Roman"/>
          <w:color w:val="333333"/>
          <w:sz w:val="24"/>
          <w:szCs w:val="24"/>
        </w:rPr>
        <w:t>with and without the school’s playground</w:t>
      </w:r>
      <w:r w:rsidR="00280776">
        <w:rPr>
          <w:rFonts w:ascii="Times New Roman" w:eastAsia="Times New Roman" w:hAnsi="Times New Roman" w:cs="Times New Roman"/>
          <w:color w:val="333333"/>
          <w:sz w:val="24"/>
          <w:szCs w:val="24"/>
        </w:rPr>
        <w:t>, the use of which is limited</w:t>
      </w:r>
      <w:r w:rsidR="00C86A82">
        <w:rPr>
          <w:rFonts w:ascii="Times New Roman" w:eastAsia="Times New Roman" w:hAnsi="Times New Roman" w:cs="Times New Roman"/>
          <w:color w:val="333333"/>
          <w:sz w:val="24"/>
          <w:szCs w:val="24"/>
        </w:rPr>
        <w:t xml:space="preserve"> on weekdays</w:t>
      </w:r>
      <w:r>
        <w:rPr>
          <w:rFonts w:ascii="Times New Roman" w:eastAsia="Times New Roman" w:hAnsi="Times New Roman" w:cs="Times New Roman"/>
          <w:color w:val="333333"/>
          <w:sz w:val="24"/>
          <w:szCs w:val="24"/>
        </w:rPr>
        <w:t>.</w:t>
      </w:r>
    </w:p>
    <w:p w14:paraId="52EA8467" w14:textId="77777777" w:rsidR="007B0FF2" w:rsidRPr="007B0FF2" w:rsidRDefault="007B0FF2" w:rsidP="007B0FF2">
      <w:pPr>
        <w:spacing w:after="0" w:line="240" w:lineRule="auto"/>
        <w:rPr>
          <w:rFonts w:ascii="Times New Roman" w:eastAsia="Times New Roman" w:hAnsi="Times New Roman" w:cs="Times New Roman"/>
          <w:color w:val="333333"/>
          <w:sz w:val="24"/>
          <w:szCs w:val="24"/>
        </w:rPr>
      </w:pPr>
    </w:p>
    <w:p w14:paraId="716410B4" w14:textId="77777777" w:rsidR="00014FCA" w:rsidRDefault="007B0FF2" w:rsidP="007B0FF2">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In conclusion, neighbors ask </w:t>
      </w:r>
      <w:r w:rsidR="002A1926">
        <w:rPr>
          <w:rFonts w:ascii="Times New Roman" w:eastAsia="Times New Roman" w:hAnsi="Times New Roman" w:cs="Times New Roman"/>
          <w:color w:val="000000" w:themeColor="text1"/>
          <w:sz w:val="24"/>
          <w:szCs w:val="24"/>
        </w:rPr>
        <w:t xml:space="preserve">that </w:t>
      </w:r>
      <w:r>
        <w:rPr>
          <w:rFonts w:ascii="Times New Roman" w:eastAsia="Times New Roman" w:hAnsi="Times New Roman" w:cs="Times New Roman"/>
          <w:color w:val="000000" w:themeColor="text1"/>
          <w:sz w:val="24"/>
          <w:szCs w:val="24"/>
        </w:rPr>
        <w:t xml:space="preserve">the Planning Commission </w:t>
      </w:r>
      <w:r w:rsidR="00014FCA">
        <w:rPr>
          <w:rFonts w:ascii="Times New Roman" w:eastAsia="Times New Roman" w:hAnsi="Times New Roman" w:cs="Times New Roman"/>
          <w:color w:val="000000" w:themeColor="text1"/>
          <w:sz w:val="24"/>
          <w:szCs w:val="24"/>
        </w:rPr>
        <w:t>to:</w:t>
      </w:r>
    </w:p>
    <w:p w14:paraId="0D764B57" w14:textId="07550271" w:rsidR="00652411" w:rsidRPr="00652411" w:rsidRDefault="00DA5F1D" w:rsidP="00652411">
      <w:pPr>
        <w:pStyle w:val="ListParagraph"/>
        <w:numPr>
          <w:ilvl w:val="0"/>
          <w:numId w:val="8"/>
        </w:numPr>
        <w:spacing w:after="0" w:line="240" w:lineRule="auto"/>
        <w:rPr>
          <w:rFonts w:ascii="Times New Roman" w:eastAsia="Times New Roman" w:hAnsi="Times New Roman" w:cs="Times New Roman"/>
          <w:color w:val="000000" w:themeColor="text1"/>
          <w:sz w:val="24"/>
          <w:szCs w:val="24"/>
        </w:rPr>
      </w:pPr>
      <w:r w:rsidRPr="00652411">
        <w:rPr>
          <w:rFonts w:ascii="Times New Roman" w:eastAsia="Times New Roman" w:hAnsi="Times New Roman" w:cs="Times New Roman"/>
          <w:color w:val="000000" w:themeColor="text1"/>
          <w:sz w:val="24"/>
          <w:szCs w:val="24"/>
        </w:rPr>
        <w:t xml:space="preserve">Scale back this affordable housing building so that it fits in with Zone RA, which requires more open space for residents than other higher density zones.  </w:t>
      </w:r>
      <w:r w:rsidR="005A7FB8">
        <w:rPr>
          <w:rFonts w:ascii="Times New Roman" w:eastAsia="Times New Roman" w:hAnsi="Times New Roman" w:cs="Times New Roman"/>
          <w:color w:val="000000" w:themeColor="text1"/>
          <w:sz w:val="24"/>
          <w:szCs w:val="24"/>
        </w:rPr>
        <w:t>This enormous building would be detrimental to the character of the neighborhoods.  Furthermore, i</w:t>
      </w:r>
      <w:r w:rsidR="00652411" w:rsidRPr="00652411">
        <w:rPr>
          <w:rFonts w:ascii="Times New Roman" w:eastAsia="Times New Roman" w:hAnsi="Times New Roman" w:cs="Times New Roman"/>
          <w:color w:val="000000" w:themeColor="text1"/>
          <w:sz w:val="24"/>
          <w:szCs w:val="24"/>
        </w:rPr>
        <w:t>f the building is not scaled back, its residents will have significantly less open space than all of their neighbors—</w:t>
      </w:r>
      <w:r w:rsidR="005A7FB8">
        <w:rPr>
          <w:rFonts w:ascii="Times New Roman" w:eastAsia="Times New Roman" w:hAnsi="Times New Roman" w:cs="Times New Roman"/>
          <w:color w:val="000000" w:themeColor="text1"/>
          <w:sz w:val="24"/>
          <w:szCs w:val="24"/>
        </w:rPr>
        <w:t>potentially as low as 3</w:t>
      </w:r>
      <w:r w:rsidR="00652411" w:rsidRPr="00652411">
        <w:rPr>
          <w:rFonts w:ascii="Times New Roman" w:eastAsia="Times New Roman" w:hAnsi="Times New Roman" w:cs="Times New Roman"/>
          <w:color w:val="000000" w:themeColor="text1"/>
          <w:sz w:val="24"/>
          <w:szCs w:val="24"/>
        </w:rPr>
        <w:t xml:space="preserve">00 square feet per unit, while their neighbors have </w:t>
      </w:r>
      <w:r w:rsidR="005A7FB8">
        <w:rPr>
          <w:rFonts w:ascii="Times New Roman" w:eastAsia="Times New Roman" w:hAnsi="Times New Roman" w:cs="Times New Roman"/>
          <w:color w:val="000000" w:themeColor="text1"/>
          <w:sz w:val="24"/>
          <w:szCs w:val="24"/>
        </w:rPr>
        <w:t xml:space="preserve">at least the required </w:t>
      </w:r>
      <w:r w:rsidR="00652411" w:rsidRPr="00652411">
        <w:rPr>
          <w:rFonts w:ascii="Times New Roman" w:eastAsia="Times New Roman" w:hAnsi="Times New Roman" w:cs="Times New Roman"/>
          <w:color w:val="000000" w:themeColor="text1"/>
          <w:sz w:val="24"/>
          <w:szCs w:val="24"/>
        </w:rPr>
        <w:t>800—and they will lack adequate places to park—while their neighbors have at least one space per unit with the option of renting more.</w:t>
      </w:r>
    </w:p>
    <w:p w14:paraId="6ED7A3A6" w14:textId="77777777" w:rsidR="006C499C" w:rsidRDefault="006C499C" w:rsidP="006C499C">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Provide a revised assessment of open-space calculations based on usable open space for the residents and neighbors after future construction is completed.</w:t>
      </w:r>
    </w:p>
    <w:p w14:paraId="24A6122B" w14:textId="4A39CF4C" w:rsidR="00B16A55" w:rsidRDefault="00B16A55" w:rsidP="00B16A55">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00B16A55">
        <w:rPr>
          <w:rFonts w:ascii="Times New Roman" w:eastAsia="Times New Roman" w:hAnsi="Times New Roman" w:cs="Times New Roman"/>
          <w:color w:val="000000" w:themeColor="text1"/>
          <w:sz w:val="24"/>
          <w:szCs w:val="24"/>
        </w:rPr>
        <w:t>M</w:t>
      </w:r>
      <w:r w:rsidR="002A1926" w:rsidRPr="00B16A55">
        <w:rPr>
          <w:rFonts w:ascii="Times New Roman" w:eastAsia="Times New Roman" w:hAnsi="Times New Roman" w:cs="Times New Roman"/>
          <w:color w:val="000000" w:themeColor="text1"/>
          <w:sz w:val="24"/>
          <w:szCs w:val="24"/>
        </w:rPr>
        <w:t>ake available the archeological/historical assessment report</w:t>
      </w:r>
      <w:r w:rsidRPr="00B16A55">
        <w:rPr>
          <w:rFonts w:ascii="Times New Roman" w:eastAsia="Times New Roman" w:hAnsi="Times New Roman" w:cs="Times New Roman"/>
          <w:color w:val="000000" w:themeColor="text1"/>
          <w:sz w:val="24"/>
          <w:szCs w:val="24"/>
        </w:rPr>
        <w:t>.</w:t>
      </w:r>
    </w:p>
    <w:p w14:paraId="26D26E6D" w14:textId="624A39F7" w:rsidR="00B16A55" w:rsidRDefault="00B16A55" w:rsidP="00B16A55">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Provide a detailed accounting of how available FAR was determined.</w:t>
      </w:r>
    </w:p>
    <w:p w14:paraId="35659468" w14:textId="7919961F" w:rsidR="00B16A55" w:rsidRDefault="000474B0" w:rsidP="00B16A55">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Provide the T</w:t>
      </w:r>
      <w:r w:rsidR="001D7169">
        <w:rPr>
          <w:rFonts w:ascii="Times New Roman" w:eastAsia="Times New Roman" w:hAnsi="Times New Roman" w:cs="Times New Roman"/>
          <w:color w:val="000000" w:themeColor="text1"/>
          <w:sz w:val="24"/>
          <w:szCs w:val="24"/>
        </w:rPr>
        <w:t xml:space="preserve">ransportation </w:t>
      </w:r>
      <w:r>
        <w:rPr>
          <w:rFonts w:ascii="Times New Roman" w:eastAsia="Times New Roman" w:hAnsi="Times New Roman" w:cs="Times New Roman"/>
          <w:color w:val="000000" w:themeColor="text1"/>
          <w:sz w:val="24"/>
          <w:szCs w:val="24"/>
        </w:rPr>
        <w:t>M</w:t>
      </w:r>
      <w:r w:rsidR="001D7169">
        <w:rPr>
          <w:rFonts w:ascii="Times New Roman" w:eastAsia="Times New Roman" w:hAnsi="Times New Roman" w:cs="Times New Roman"/>
          <w:color w:val="000000" w:themeColor="text1"/>
          <w:sz w:val="24"/>
          <w:szCs w:val="24"/>
        </w:rPr>
        <w:t xml:space="preserve">anagement </w:t>
      </w:r>
      <w:r>
        <w:rPr>
          <w:rFonts w:ascii="Times New Roman" w:eastAsia="Times New Roman" w:hAnsi="Times New Roman" w:cs="Times New Roman"/>
          <w:color w:val="000000" w:themeColor="text1"/>
          <w:sz w:val="24"/>
          <w:szCs w:val="24"/>
        </w:rPr>
        <w:t>P</w:t>
      </w:r>
      <w:r w:rsidR="001D7169">
        <w:rPr>
          <w:rFonts w:ascii="Times New Roman" w:eastAsia="Times New Roman" w:hAnsi="Times New Roman" w:cs="Times New Roman"/>
          <w:color w:val="000000" w:themeColor="text1"/>
          <w:sz w:val="24"/>
          <w:szCs w:val="24"/>
        </w:rPr>
        <w:t>lan (TMP)</w:t>
      </w:r>
      <w:r>
        <w:rPr>
          <w:rFonts w:ascii="Times New Roman" w:eastAsia="Times New Roman" w:hAnsi="Times New Roman" w:cs="Times New Roman"/>
          <w:color w:val="000000" w:themeColor="text1"/>
          <w:sz w:val="24"/>
          <w:szCs w:val="24"/>
        </w:rPr>
        <w:t xml:space="preserve"> and assess how limited </w:t>
      </w:r>
      <w:r w:rsidR="00B16A55">
        <w:rPr>
          <w:rFonts w:ascii="Times New Roman" w:eastAsia="Times New Roman" w:hAnsi="Times New Roman" w:cs="Times New Roman"/>
          <w:color w:val="000000" w:themeColor="text1"/>
          <w:sz w:val="24"/>
          <w:szCs w:val="24"/>
        </w:rPr>
        <w:t xml:space="preserve">parking on </w:t>
      </w:r>
      <w:r w:rsidR="001B59CA">
        <w:rPr>
          <w:rFonts w:ascii="Times New Roman" w:eastAsia="Times New Roman" w:hAnsi="Times New Roman" w:cs="Times New Roman"/>
          <w:color w:val="000000" w:themeColor="text1"/>
          <w:sz w:val="24"/>
          <w:szCs w:val="24"/>
        </w:rPr>
        <w:t xml:space="preserve">King Street, </w:t>
      </w:r>
      <w:r w:rsidR="00B16A55">
        <w:rPr>
          <w:rFonts w:ascii="Times New Roman" w:eastAsia="Times New Roman" w:hAnsi="Times New Roman" w:cs="Times New Roman"/>
          <w:color w:val="000000" w:themeColor="text1"/>
          <w:sz w:val="24"/>
          <w:szCs w:val="24"/>
        </w:rPr>
        <w:t>Menokin Drive</w:t>
      </w:r>
      <w:r w:rsidR="001B59CA">
        <w:rPr>
          <w:rFonts w:ascii="Times New Roman" w:eastAsia="Times New Roman" w:hAnsi="Times New Roman" w:cs="Times New Roman"/>
          <w:color w:val="000000" w:themeColor="text1"/>
          <w:sz w:val="24"/>
          <w:szCs w:val="24"/>
        </w:rPr>
        <w:t>,</w:t>
      </w:r>
      <w:r w:rsidR="00B16A55">
        <w:rPr>
          <w:rFonts w:ascii="Times New Roman" w:eastAsia="Times New Roman" w:hAnsi="Times New Roman" w:cs="Times New Roman"/>
          <w:color w:val="000000" w:themeColor="text1"/>
          <w:sz w:val="24"/>
          <w:szCs w:val="24"/>
        </w:rPr>
        <w:t xml:space="preserve"> and N. Early Street</w:t>
      </w:r>
      <w:r w:rsidR="001D7169">
        <w:rPr>
          <w:rFonts w:ascii="Times New Roman" w:eastAsia="Times New Roman" w:hAnsi="Times New Roman" w:cs="Times New Roman"/>
          <w:color w:val="000000" w:themeColor="text1"/>
          <w:sz w:val="24"/>
          <w:szCs w:val="24"/>
        </w:rPr>
        <w:t xml:space="preserve"> will be impacted.</w:t>
      </w:r>
    </w:p>
    <w:p w14:paraId="3491084E" w14:textId="5513F263" w:rsidR="00DA5F1D" w:rsidRPr="00B16A55" w:rsidRDefault="00DA5F1D" w:rsidP="00DA5F1D">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00B16A55">
        <w:rPr>
          <w:rFonts w:ascii="Times New Roman" w:eastAsia="Times New Roman" w:hAnsi="Times New Roman" w:cs="Times New Roman"/>
          <w:color w:val="000000" w:themeColor="text1"/>
          <w:sz w:val="24"/>
          <w:szCs w:val="24"/>
        </w:rPr>
        <w:t xml:space="preserve">Respond to the </w:t>
      </w:r>
      <w:r>
        <w:rPr>
          <w:rFonts w:ascii="Times New Roman" w:eastAsia="Times New Roman" w:hAnsi="Times New Roman" w:cs="Times New Roman"/>
          <w:color w:val="000000" w:themeColor="text1"/>
          <w:sz w:val="24"/>
          <w:szCs w:val="24"/>
        </w:rPr>
        <w:t xml:space="preserve">other </w:t>
      </w:r>
      <w:r w:rsidRPr="00B16A55">
        <w:rPr>
          <w:rFonts w:ascii="Times New Roman" w:eastAsia="Times New Roman" w:hAnsi="Times New Roman" w:cs="Times New Roman"/>
          <w:color w:val="000000" w:themeColor="text1"/>
          <w:sz w:val="24"/>
          <w:szCs w:val="24"/>
        </w:rPr>
        <w:t>concerns and question</w:t>
      </w:r>
      <w:r>
        <w:rPr>
          <w:rFonts w:ascii="Times New Roman" w:eastAsia="Times New Roman" w:hAnsi="Times New Roman" w:cs="Times New Roman"/>
          <w:color w:val="000000" w:themeColor="text1"/>
          <w:sz w:val="24"/>
          <w:szCs w:val="24"/>
        </w:rPr>
        <w:t>s raised in this letter</w:t>
      </w:r>
      <w:r w:rsidRPr="00B16A55">
        <w:rPr>
          <w:rFonts w:ascii="Times New Roman" w:eastAsia="Times New Roman" w:hAnsi="Times New Roman" w:cs="Times New Roman"/>
          <w:color w:val="000000" w:themeColor="text1"/>
          <w:sz w:val="24"/>
          <w:szCs w:val="24"/>
        </w:rPr>
        <w:t>.</w:t>
      </w:r>
    </w:p>
    <w:p w14:paraId="3BC9AAC5" w14:textId="42A929F3" w:rsidR="00365547" w:rsidRPr="00365547" w:rsidRDefault="00365547" w:rsidP="007B0FF2">
      <w:pPr>
        <w:spacing w:after="0" w:line="240" w:lineRule="auto"/>
        <w:rPr>
          <w:rFonts w:ascii="Times New Roman" w:hAnsi="Times New Roman" w:cs="Times New Roman"/>
          <w:color w:val="000000" w:themeColor="text1"/>
        </w:rPr>
      </w:pPr>
    </w:p>
    <w:p w14:paraId="548D1CD1" w14:textId="6C3B0B6A" w:rsidR="00365547" w:rsidRDefault="00365547" w:rsidP="007B0FF2">
      <w:pPr>
        <w:spacing w:after="0" w:line="240" w:lineRule="auto"/>
        <w:rPr>
          <w:rFonts w:ascii="Times New Roman" w:hAnsi="Times New Roman" w:cs="Times New Roman"/>
          <w:color w:val="000000" w:themeColor="text1"/>
        </w:rPr>
      </w:pPr>
      <w:r w:rsidRPr="00365547">
        <w:rPr>
          <w:rFonts w:ascii="Times New Roman" w:hAnsi="Times New Roman" w:cs="Times New Roman"/>
          <w:color w:val="000000" w:themeColor="text1"/>
        </w:rPr>
        <w:t>Regards</w:t>
      </w:r>
      <w:r>
        <w:rPr>
          <w:rFonts w:ascii="Times New Roman" w:hAnsi="Times New Roman" w:cs="Times New Roman"/>
          <w:color w:val="000000" w:themeColor="text1"/>
        </w:rPr>
        <w:t xml:space="preserve"> from concerned residents in </w:t>
      </w:r>
      <w:r w:rsidR="0073612F">
        <w:rPr>
          <w:rFonts w:ascii="Times New Roman" w:hAnsi="Times New Roman" w:cs="Times New Roman"/>
          <w:color w:val="000000" w:themeColor="text1"/>
        </w:rPr>
        <w:t xml:space="preserve">two </w:t>
      </w:r>
      <w:r>
        <w:rPr>
          <w:rFonts w:ascii="Times New Roman" w:hAnsi="Times New Roman" w:cs="Times New Roman"/>
          <w:color w:val="000000" w:themeColor="text1"/>
        </w:rPr>
        <w:t xml:space="preserve">communities </w:t>
      </w:r>
      <w:r w:rsidR="0073612F">
        <w:rPr>
          <w:rFonts w:ascii="Times New Roman" w:hAnsi="Times New Roman" w:cs="Times New Roman"/>
          <w:color w:val="000000" w:themeColor="text1"/>
        </w:rPr>
        <w:t xml:space="preserve">adjacent to this </w:t>
      </w:r>
      <w:r>
        <w:rPr>
          <w:rFonts w:ascii="Times New Roman" w:hAnsi="Times New Roman" w:cs="Times New Roman"/>
          <w:color w:val="000000" w:themeColor="text1"/>
        </w:rPr>
        <w:t>pro</w:t>
      </w:r>
      <w:r w:rsidR="0073612F">
        <w:rPr>
          <w:rFonts w:ascii="Times New Roman" w:hAnsi="Times New Roman" w:cs="Times New Roman"/>
          <w:color w:val="000000" w:themeColor="text1"/>
        </w:rPr>
        <w:t>perty—Fairlington Town and Seminary Hill Association Area 6—many of whom signed a petition asking to be involved in the planning of the project.</w:t>
      </w:r>
    </w:p>
    <w:p w14:paraId="6EBB15B5" w14:textId="4497518C" w:rsidR="00365547" w:rsidRPr="00365547" w:rsidRDefault="00365547" w:rsidP="007B0FF2">
      <w:pPr>
        <w:spacing w:after="0" w:line="240" w:lineRule="auto"/>
        <w:rPr>
          <w:rFonts w:ascii="Times New Roman" w:hAnsi="Times New Roman" w:cs="Times New Roman"/>
          <w:color w:val="000000" w:themeColor="text1"/>
        </w:rPr>
      </w:pPr>
    </w:p>
    <w:p w14:paraId="13A49EF4" w14:textId="77777777" w:rsidR="008F05E2" w:rsidRDefault="008F05E2" w:rsidP="007B0FF2">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If you need more information, please contact:</w:t>
      </w:r>
    </w:p>
    <w:p w14:paraId="3AA87B59" w14:textId="24CA812C" w:rsidR="00365547" w:rsidRDefault="00365547" w:rsidP="007B0FF2">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Nan Jennings, President</w:t>
      </w:r>
    </w:p>
    <w:p w14:paraId="05C7F3C4" w14:textId="2EE8CACF" w:rsidR="00365547" w:rsidRDefault="00365547" w:rsidP="007B0FF2">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Seminary Hill Association, Inc.</w:t>
      </w:r>
    </w:p>
    <w:p w14:paraId="33B932A7" w14:textId="5523AB25" w:rsidR="00365547" w:rsidRDefault="00365547" w:rsidP="007B0FF2">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Home</w:t>
      </w:r>
      <w:proofErr w:type="gramStart"/>
      <w:r>
        <w:rPr>
          <w:rFonts w:ascii="Times New Roman" w:hAnsi="Times New Roman" w:cs="Times New Roman"/>
          <w:color w:val="000000" w:themeColor="text1"/>
        </w:rPr>
        <w:t>:  (</w:t>
      </w:r>
      <w:proofErr w:type="gramEnd"/>
      <w:r>
        <w:rPr>
          <w:rFonts w:ascii="Times New Roman" w:hAnsi="Times New Roman" w:cs="Times New Roman"/>
          <w:color w:val="000000" w:themeColor="text1"/>
        </w:rPr>
        <w:t>703) 820-6930</w:t>
      </w:r>
    </w:p>
    <w:p w14:paraId="54697D3C" w14:textId="37C82FB9" w:rsidR="00365547" w:rsidRPr="00365547" w:rsidRDefault="00365547" w:rsidP="007B0FF2">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Email:  nrjennings@comcast.net</w:t>
      </w:r>
    </w:p>
    <w:sectPr w:rsidR="00365547" w:rsidRPr="0036554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A5795" w14:textId="77777777" w:rsidR="007F481D" w:rsidRDefault="007F481D" w:rsidP="00AF2D75">
      <w:pPr>
        <w:spacing w:after="0" w:line="240" w:lineRule="auto"/>
      </w:pPr>
      <w:r>
        <w:separator/>
      </w:r>
    </w:p>
  </w:endnote>
  <w:endnote w:type="continuationSeparator" w:id="0">
    <w:p w14:paraId="3BAE0449" w14:textId="77777777" w:rsidR="007F481D" w:rsidRDefault="007F481D" w:rsidP="00AF2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B3ECC" w14:textId="77777777" w:rsidR="00AF2D75" w:rsidRDefault="00AF2D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7207488"/>
      <w:docPartObj>
        <w:docPartGallery w:val="Page Numbers (Bottom of Page)"/>
        <w:docPartUnique/>
      </w:docPartObj>
    </w:sdtPr>
    <w:sdtEndPr>
      <w:rPr>
        <w:noProof/>
      </w:rPr>
    </w:sdtEndPr>
    <w:sdtContent>
      <w:p w14:paraId="4DB7DC1E" w14:textId="6939E4BF" w:rsidR="001F2513" w:rsidRDefault="001F25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ECC0F" w14:textId="77777777" w:rsidR="00AF2D75" w:rsidRDefault="00AF2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6F07C" w14:textId="77777777" w:rsidR="007F481D" w:rsidRDefault="007F481D" w:rsidP="00AF2D75">
      <w:pPr>
        <w:spacing w:after="0" w:line="240" w:lineRule="auto"/>
      </w:pPr>
      <w:r>
        <w:separator/>
      </w:r>
    </w:p>
  </w:footnote>
  <w:footnote w:type="continuationSeparator" w:id="0">
    <w:p w14:paraId="0200F495" w14:textId="77777777" w:rsidR="007F481D" w:rsidRDefault="007F481D" w:rsidP="00AF2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0DC0B" w14:textId="77777777" w:rsidR="00AF2D75" w:rsidRDefault="00AF2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66012" w14:textId="1AEFC456" w:rsidR="00AF2D75" w:rsidRPr="007104F9" w:rsidRDefault="00AF2D75" w:rsidP="00840D89">
    <w:pPr>
      <w:pStyle w:val="Header"/>
      <w:tabs>
        <w:tab w:val="clear" w:pos="4680"/>
        <w:tab w:val="clear" w:pos="9360"/>
        <w:tab w:val="left" w:pos="6210"/>
      </w:tabs>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79583" w14:textId="77777777" w:rsidR="00AF2D75" w:rsidRDefault="00AF2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42086"/>
    <w:multiLevelType w:val="hybridMultilevel"/>
    <w:tmpl w:val="DE18C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E6C9B"/>
    <w:multiLevelType w:val="hybridMultilevel"/>
    <w:tmpl w:val="4CB06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0180A"/>
    <w:multiLevelType w:val="hybridMultilevel"/>
    <w:tmpl w:val="CD3AA924"/>
    <w:lvl w:ilvl="0" w:tplc="EC4EED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387CDB"/>
    <w:multiLevelType w:val="multilevel"/>
    <w:tmpl w:val="59069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46298F"/>
    <w:multiLevelType w:val="hybridMultilevel"/>
    <w:tmpl w:val="321003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912D05"/>
    <w:multiLevelType w:val="hybridMultilevel"/>
    <w:tmpl w:val="A82ABC3A"/>
    <w:lvl w:ilvl="0" w:tplc="EC4EEDE4">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B22739"/>
    <w:multiLevelType w:val="hybridMultilevel"/>
    <w:tmpl w:val="A8E4C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25105D"/>
    <w:multiLevelType w:val="multilevel"/>
    <w:tmpl w:val="FC70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3"/>
  </w:num>
  <w:num w:numId="4">
    <w:abstractNumId w:val="2"/>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9B"/>
    <w:rsid w:val="00014FCA"/>
    <w:rsid w:val="000474B0"/>
    <w:rsid w:val="00047B60"/>
    <w:rsid w:val="0005531A"/>
    <w:rsid w:val="00055F90"/>
    <w:rsid w:val="00071910"/>
    <w:rsid w:val="000756DE"/>
    <w:rsid w:val="000762D9"/>
    <w:rsid w:val="00082A04"/>
    <w:rsid w:val="0009118B"/>
    <w:rsid w:val="001117CB"/>
    <w:rsid w:val="00155DA8"/>
    <w:rsid w:val="0016169B"/>
    <w:rsid w:val="001703C0"/>
    <w:rsid w:val="00175FDE"/>
    <w:rsid w:val="001A2B20"/>
    <w:rsid w:val="001B59CA"/>
    <w:rsid w:val="001D7169"/>
    <w:rsid w:val="001F2513"/>
    <w:rsid w:val="002377CE"/>
    <w:rsid w:val="00252E83"/>
    <w:rsid w:val="00280776"/>
    <w:rsid w:val="00284691"/>
    <w:rsid w:val="002A1926"/>
    <w:rsid w:val="002D7455"/>
    <w:rsid w:val="002D7F1E"/>
    <w:rsid w:val="002E3AC1"/>
    <w:rsid w:val="0032513B"/>
    <w:rsid w:val="00335135"/>
    <w:rsid w:val="00365547"/>
    <w:rsid w:val="003A1AD8"/>
    <w:rsid w:val="003B4C25"/>
    <w:rsid w:val="003E559E"/>
    <w:rsid w:val="003F5595"/>
    <w:rsid w:val="00415475"/>
    <w:rsid w:val="00484FE4"/>
    <w:rsid w:val="004C1A9C"/>
    <w:rsid w:val="004C3BF0"/>
    <w:rsid w:val="004F6E80"/>
    <w:rsid w:val="00542E02"/>
    <w:rsid w:val="005A232D"/>
    <w:rsid w:val="005A7FB8"/>
    <w:rsid w:val="005E3B92"/>
    <w:rsid w:val="005F1A8E"/>
    <w:rsid w:val="005F4B5E"/>
    <w:rsid w:val="00600FC7"/>
    <w:rsid w:val="00645C4C"/>
    <w:rsid w:val="00652411"/>
    <w:rsid w:val="00653C60"/>
    <w:rsid w:val="0066236D"/>
    <w:rsid w:val="006653D1"/>
    <w:rsid w:val="006A4A43"/>
    <w:rsid w:val="006B7C0C"/>
    <w:rsid w:val="006C2CA0"/>
    <w:rsid w:val="006C2CEB"/>
    <w:rsid w:val="006C499C"/>
    <w:rsid w:val="006E5A4B"/>
    <w:rsid w:val="0070167F"/>
    <w:rsid w:val="007104F9"/>
    <w:rsid w:val="00733C83"/>
    <w:rsid w:val="0073612F"/>
    <w:rsid w:val="0075516D"/>
    <w:rsid w:val="007B0FF2"/>
    <w:rsid w:val="007F481D"/>
    <w:rsid w:val="008123DB"/>
    <w:rsid w:val="00840D89"/>
    <w:rsid w:val="00873558"/>
    <w:rsid w:val="008766A0"/>
    <w:rsid w:val="00877543"/>
    <w:rsid w:val="0088089E"/>
    <w:rsid w:val="008A4EE9"/>
    <w:rsid w:val="008C12E3"/>
    <w:rsid w:val="008C1BB0"/>
    <w:rsid w:val="008C7478"/>
    <w:rsid w:val="008F05E2"/>
    <w:rsid w:val="008F6C03"/>
    <w:rsid w:val="00904E9E"/>
    <w:rsid w:val="00922E63"/>
    <w:rsid w:val="00923C28"/>
    <w:rsid w:val="009B6895"/>
    <w:rsid w:val="009C06A7"/>
    <w:rsid w:val="00A100F5"/>
    <w:rsid w:val="00A220C2"/>
    <w:rsid w:val="00A257F8"/>
    <w:rsid w:val="00A55144"/>
    <w:rsid w:val="00A65306"/>
    <w:rsid w:val="00A82421"/>
    <w:rsid w:val="00A92532"/>
    <w:rsid w:val="00AB0F3E"/>
    <w:rsid w:val="00AB5D3F"/>
    <w:rsid w:val="00AB6EB0"/>
    <w:rsid w:val="00AD7EC3"/>
    <w:rsid w:val="00AF2D75"/>
    <w:rsid w:val="00B16A55"/>
    <w:rsid w:val="00B26268"/>
    <w:rsid w:val="00B33D18"/>
    <w:rsid w:val="00B517D7"/>
    <w:rsid w:val="00B704CD"/>
    <w:rsid w:val="00B71BEE"/>
    <w:rsid w:val="00B94496"/>
    <w:rsid w:val="00B96FED"/>
    <w:rsid w:val="00BB4CFC"/>
    <w:rsid w:val="00BC1167"/>
    <w:rsid w:val="00BE3D95"/>
    <w:rsid w:val="00C25B92"/>
    <w:rsid w:val="00C2786C"/>
    <w:rsid w:val="00C657CB"/>
    <w:rsid w:val="00C72F06"/>
    <w:rsid w:val="00C86A82"/>
    <w:rsid w:val="00C95A70"/>
    <w:rsid w:val="00CC6666"/>
    <w:rsid w:val="00CD59EC"/>
    <w:rsid w:val="00D32750"/>
    <w:rsid w:val="00D37AA2"/>
    <w:rsid w:val="00D40215"/>
    <w:rsid w:val="00D7255D"/>
    <w:rsid w:val="00D81A8D"/>
    <w:rsid w:val="00D9389F"/>
    <w:rsid w:val="00DA5F1D"/>
    <w:rsid w:val="00DB03E5"/>
    <w:rsid w:val="00DB3223"/>
    <w:rsid w:val="00E302A8"/>
    <w:rsid w:val="00E828B1"/>
    <w:rsid w:val="00E91594"/>
    <w:rsid w:val="00E97297"/>
    <w:rsid w:val="00EB4350"/>
    <w:rsid w:val="00ED571B"/>
    <w:rsid w:val="00F10B03"/>
    <w:rsid w:val="00F23992"/>
    <w:rsid w:val="00F27F15"/>
    <w:rsid w:val="00F651FE"/>
    <w:rsid w:val="00F81352"/>
    <w:rsid w:val="00F95F28"/>
    <w:rsid w:val="00FA0EAE"/>
    <w:rsid w:val="00FC644E"/>
    <w:rsid w:val="00FD5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FD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169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703C0"/>
    <w:pPr>
      <w:ind w:left="720"/>
      <w:contextualSpacing/>
    </w:pPr>
  </w:style>
  <w:style w:type="character" w:styleId="CommentReference">
    <w:name w:val="annotation reference"/>
    <w:basedOn w:val="DefaultParagraphFont"/>
    <w:uiPriority w:val="99"/>
    <w:semiHidden/>
    <w:unhideWhenUsed/>
    <w:rsid w:val="008766A0"/>
    <w:rPr>
      <w:sz w:val="16"/>
      <w:szCs w:val="16"/>
    </w:rPr>
  </w:style>
  <w:style w:type="paragraph" w:styleId="CommentText">
    <w:name w:val="annotation text"/>
    <w:basedOn w:val="Normal"/>
    <w:link w:val="CommentTextChar"/>
    <w:uiPriority w:val="99"/>
    <w:semiHidden/>
    <w:unhideWhenUsed/>
    <w:rsid w:val="008766A0"/>
    <w:pPr>
      <w:spacing w:line="240" w:lineRule="auto"/>
    </w:pPr>
    <w:rPr>
      <w:sz w:val="20"/>
      <w:szCs w:val="20"/>
    </w:rPr>
  </w:style>
  <w:style w:type="character" w:customStyle="1" w:styleId="CommentTextChar">
    <w:name w:val="Comment Text Char"/>
    <w:basedOn w:val="DefaultParagraphFont"/>
    <w:link w:val="CommentText"/>
    <w:uiPriority w:val="99"/>
    <w:semiHidden/>
    <w:rsid w:val="008766A0"/>
    <w:rPr>
      <w:sz w:val="20"/>
      <w:szCs w:val="20"/>
    </w:rPr>
  </w:style>
  <w:style w:type="paragraph" w:styleId="CommentSubject">
    <w:name w:val="annotation subject"/>
    <w:basedOn w:val="CommentText"/>
    <w:next w:val="CommentText"/>
    <w:link w:val="CommentSubjectChar"/>
    <w:uiPriority w:val="99"/>
    <w:semiHidden/>
    <w:unhideWhenUsed/>
    <w:rsid w:val="008766A0"/>
    <w:rPr>
      <w:b/>
      <w:bCs/>
    </w:rPr>
  </w:style>
  <w:style w:type="character" w:customStyle="1" w:styleId="CommentSubjectChar">
    <w:name w:val="Comment Subject Char"/>
    <w:basedOn w:val="CommentTextChar"/>
    <w:link w:val="CommentSubject"/>
    <w:uiPriority w:val="99"/>
    <w:semiHidden/>
    <w:rsid w:val="008766A0"/>
    <w:rPr>
      <w:b/>
      <w:bCs/>
      <w:sz w:val="20"/>
      <w:szCs w:val="20"/>
    </w:rPr>
  </w:style>
  <w:style w:type="paragraph" w:styleId="BalloonText">
    <w:name w:val="Balloon Text"/>
    <w:basedOn w:val="Normal"/>
    <w:link w:val="BalloonTextChar"/>
    <w:uiPriority w:val="99"/>
    <w:semiHidden/>
    <w:unhideWhenUsed/>
    <w:rsid w:val="00876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6A0"/>
    <w:rPr>
      <w:rFonts w:ascii="Tahoma" w:hAnsi="Tahoma" w:cs="Tahoma"/>
      <w:sz w:val="16"/>
      <w:szCs w:val="16"/>
    </w:rPr>
  </w:style>
  <w:style w:type="paragraph" w:styleId="Header">
    <w:name w:val="header"/>
    <w:basedOn w:val="Normal"/>
    <w:link w:val="HeaderChar"/>
    <w:uiPriority w:val="99"/>
    <w:unhideWhenUsed/>
    <w:rsid w:val="00AF2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D75"/>
  </w:style>
  <w:style w:type="paragraph" w:styleId="Footer">
    <w:name w:val="footer"/>
    <w:basedOn w:val="Normal"/>
    <w:link w:val="FooterChar"/>
    <w:uiPriority w:val="99"/>
    <w:unhideWhenUsed/>
    <w:rsid w:val="00AF2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48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library.municode.com/va/alexandria/codes/zoning?nodeId=ARTVIISUZORE_S7-700ALINFLARRADEHEREREOREPAINPRLODCOH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1303</Words>
  <Characters>7432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2018-10-22T23:27:00Z</dcterms:created>
  <dcterms:modified xsi:type="dcterms:W3CDTF">2018-10-24T10:38:00Z</dcterms:modified>
</cp:coreProperties>
</file>