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E44" w:rsidRPr="00B80720" w:rsidRDefault="00F67E44" w:rsidP="00FD0A57">
      <w:pPr>
        <w:spacing w:after="0" w:line="240" w:lineRule="auto"/>
        <w:jc w:val="center"/>
        <w:rPr>
          <w:rFonts w:ascii="Times New Roman" w:hAnsi="Times New Roman" w:cs="Times New Roman"/>
          <w:sz w:val="24"/>
          <w:szCs w:val="24"/>
        </w:rPr>
      </w:pPr>
      <w:bookmarkStart w:id="0" w:name="_GoBack"/>
      <w:bookmarkEnd w:id="0"/>
      <w:r w:rsidRPr="00B80720">
        <w:rPr>
          <w:rFonts w:ascii="Times New Roman" w:hAnsi="Times New Roman" w:cs="Times New Roman"/>
          <w:sz w:val="24"/>
          <w:szCs w:val="24"/>
        </w:rPr>
        <w:t>School Board</w:t>
      </w:r>
    </w:p>
    <w:p w:rsidR="00F67E44" w:rsidRPr="00B80720" w:rsidRDefault="00F67E44" w:rsidP="00FD0A57">
      <w:pPr>
        <w:spacing w:after="0" w:line="240" w:lineRule="auto"/>
        <w:jc w:val="center"/>
        <w:rPr>
          <w:rFonts w:ascii="Times New Roman" w:hAnsi="Times New Roman" w:cs="Times New Roman"/>
          <w:sz w:val="24"/>
          <w:szCs w:val="24"/>
        </w:rPr>
      </w:pPr>
      <w:r w:rsidRPr="00B80720">
        <w:rPr>
          <w:rFonts w:ascii="Times New Roman" w:hAnsi="Times New Roman" w:cs="Times New Roman"/>
          <w:sz w:val="24"/>
          <w:szCs w:val="24"/>
        </w:rPr>
        <w:t xml:space="preserve">City of Alexandria, Virginia </w:t>
      </w:r>
    </w:p>
    <w:p w:rsidR="00F67E44" w:rsidRPr="00B80720" w:rsidRDefault="00F67E44" w:rsidP="00FD0A57">
      <w:pPr>
        <w:spacing w:after="0" w:line="240" w:lineRule="auto"/>
        <w:jc w:val="center"/>
        <w:rPr>
          <w:rFonts w:ascii="Times New Roman" w:hAnsi="Times New Roman" w:cs="Times New Roman"/>
          <w:sz w:val="24"/>
          <w:szCs w:val="24"/>
        </w:rPr>
      </w:pPr>
    </w:p>
    <w:p w:rsidR="00F67E44" w:rsidRPr="00B80720" w:rsidRDefault="00F67E44" w:rsidP="00FD0A57">
      <w:pPr>
        <w:spacing w:after="0" w:line="240" w:lineRule="auto"/>
        <w:jc w:val="center"/>
        <w:rPr>
          <w:rFonts w:ascii="Times New Roman" w:hAnsi="Times New Roman" w:cs="Times New Roman"/>
          <w:b/>
          <w:sz w:val="24"/>
          <w:szCs w:val="24"/>
        </w:rPr>
      </w:pPr>
      <w:r w:rsidRPr="00B80720">
        <w:rPr>
          <w:rFonts w:ascii="Times New Roman" w:hAnsi="Times New Roman" w:cs="Times New Roman"/>
          <w:b/>
          <w:sz w:val="24"/>
          <w:szCs w:val="24"/>
        </w:rPr>
        <w:t>Public Hearing</w:t>
      </w:r>
    </w:p>
    <w:p w:rsidR="00F67E44" w:rsidRPr="00B80720" w:rsidRDefault="00F67E44" w:rsidP="00FD0A57">
      <w:pPr>
        <w:spacing w:after="0" w:line="240" w:lineRule="auto"/>
        <w:jc w:val="center"/>
        <w:rPr>
          <w:rFonts w:ascii="Times New Roman" w:hAnsi="Times New Roman" w:cs="Times New Roman"/>
          <w:sz w:val="24"/>
          <w:szCs w:val="24"/>
        </w:rPr>
      </w:pPr>
      <w:r w:rsidRPr="00B80720">
        <w:rPr>
          <w:rFonts w:ascii="Times New Roman" w:hAnsi="Times New Roman" w:cs="Times New Roman"/>
          <w:sz w:val="24"/>
          <w:szCs w:val="24"/>
        </w:rPr>
        <w:t xml:space="preserve">Thursday, </w:t>
      </w:r>
      <w:r w:rsidR="00BD488B">
        <w:rPr>
          <w:rFonts w:ascii="Times New Roman" w:hAnsi="Times New Roman" w:cs="Times New Roman"/>
          <w:sz w:val="24"/>
          <w:szCs w:val="24"/>
        </w:rPr>
        <w:t>October 2</w:t>
      </w:r>
      <w:r w:rsidRPr="00B80720">
        <w:rPr>
          <w:rFonts w:ascii="Times New Roman" w:hAnsi="Times New Roman" w:cs="Times New Roman"/>
          <w:sz w:val="24"/>
          <w:szCs w:val="24"/>
        </w:rPr>
        <w:t>, 2014</w:t>
      </w:r>
    </w:p>
    <w:p w:rsidR="00F67E44" w:rsidRPr="00B80720" w:rsidRDefault="00F67E44" w:rsidP="00FD0A57">
      <w:pPr>
        <w:spacing w:after="0" w:line="240" w:lineRule="auto"/>
        <w:jc w:val="center"/>
        <w:rPr>
          <w:rFonts w:ascii="Times New Roman" w:hAnsi="Times New Roman" w:cs="Times New Roman"/>
          <w:sz w:val="24"/>
          <w:szCs w:val="24"/>
        </w:rPr>
      </w:pPr>
    </w:p>
    <w:p w:rsidR="00155394" w:rsidRPr="00B80720" w:rsidRDefault="00155394" w:rsidP="00FD0A57">
      <w:pPr>
        <w:spacing w:after="0" w:line="240" w:lineRule="auto"/>
        <w:jc w:val="center"/>
        <w:rPr>
          <w:rFonts w:ascii="Times New Roman" w:hAnsi="Times New Roman" w:cs="Times New Roman"/>
          <w:b/>
          <w:sz w:val="24"/>
          <w:szCs w:val="24"/>
        </w:rPr>
      </w:pPr>
      <w:r w:rsidRPr="00B80720">
        <w:rPr>
          <w:rFonts w:ascii="Times New Roman" w:hAnsi="Times New Roman" w:cs="Times New Roman"/>
          <w:b/>
          <w:sz w:val="24"/>
          <w:szCs w:val="24"/>
        </w:rPr>
        <w:t>Lights on the Stadium of T. C. Williams High School</w:t>
      </w:r>
    </w:p>
    <w:p w:rsidR="00155394" w:rsidRPr="00B80720" w:rsidRDefault="00155394" w:rsidP="00FD0A57">
      <w:pPr>
        <w:spacing w:after="0" w:line="240" w:lineRule="auto"/>
        <w:jc w:val="center"/>
        <w:rPr>
          <w:rFonts w:ascii="Times New Roman" w:hAnsi="Times New Roman" w:cs="Times New Roman"/>
          <w:b/>
          <w:sz w:val="24"/>
          <w:szCs w:val="24"/>
        </w:rPr>
      </w:pPr>
    </w:p>
    <w:p w:rsidR="00F67E44" w:rsidRPr="00B80720" w:rsidRDefault="00F67E44" w:rsidP="00FD0A57">
      <w:pPr>
        <w:spacing w:after="0" w:line="240" w:lineRule="auto"/>
        <w:jc w:val="center"/>
        <w:rPr>
          <w:rFonts w:ascii="Times New Roman" w:hAnsi="Times New Roman" w:cs="Times New Roman"/>
          <w:sz w:val="24"/>
          <w:szCs w:val="24"/>
        </w:rPr>
      </w:pPr>
      <w:r w:rsidRPr="00B80720">
        <w:rPr>
          <w:rFonts w:ascii="Times New Roman" w:hAnsi="Times New Roman" w:cs="Times New Roman"/>
          <w:sz w:val="24"/>
          <w:szCs w:val="24"/>
        </w:rPr>
        <w:t>Comments of Nancy Jennings</w:t>
      </w:r>
    </w:p>
    <w:p w:rsidR="00F67E44" w:rsidRPr="00B80720" w:rsidRDefault="00F67E44" w:rsidP="00FD0A57">
      <w:pPr>
        <w:spacing w:after="0" w:line="240" w:lineRule="auto"/>
        <w:jc w:val="center"/>
        <w:rPr>
          <w:rFonts w:ascii="Times New Roman" w:hAnsi="Times New Roman" w:cs="Times New Roman"/>
          <w:sz w:val="24"/>
          <w:szCs w:val="24"/>
        </w:rPr>
      </w:pPr>
      <w:r w:rsidRPr="00B80720">
        <w:rPr>
          <w:rFonts w:ascii="Times New Roman" w:hAnsi="Times New Roman" w:cs="Times New Roman"/>
          <w:sz w:val="24"/>
          <w:szCs w:val="24"/>
        </w:rPr>
        <w:t>President, Seminary Hill Association, Inc.</w:t>
      </w:r>
    </w:p>
    <w:p w:rsidR="00F67E44" w:rsidRPr="00B80720" w:rsidRDefault="00F67E44" w:rsidP="00FD0A57">
      <w:pPr>
        <w:spacing w:after="0" w:line="240" w:lineRule="auto"/>
        <w:jc w:val="center"/>
        <w:rPr>
          <w:rFonts w:ascii="Times New Roman" w:hAnsi="Times New Roman" w:cs="Times New Roman"/>
          <w:sz w:val="24"/>
          <w:szCs w:val="24"/>
        </w:rPr>
      </w:pPr>
    </w:p>
    <w:p w:rsidR="00726238" w:rsidRPr="00B80720" w:rsidRDefault="00726238" w:rsidP="00FD0A57">
      <w:pPr>
        <w:spacing w:after="0" w:line="240" w:lineRule="auto"/>
        <w:jc w:val="center"/>
        <w:rPr>
          <w:rFonts w:ascii="Times New Roman" w:hAnsi="Times New Roman" w:cs="Times New Roman"/>
          <w:sz w:val="24"/>
          <w:szCs w:val="24"/>
        </w:rPr>
      </w:pPr>
    </w:p>
    <w:p w:rsidR="002D1297" w:rsidRPr="00B80720" w:rsidRDefault="002D1297" w:rsidP="00FD0A57">
      <w:pPr>
        <w:spacing w:after="240" w:line="240" w:lineRule="auto"/>
        <w:rPr>
          <w:rFonts w:ascii="Times New Roman" w:hAnsi="Times New Roman" w:cs="Times New Roman"/>
          <w:sz w:val="24"/>
          <w:szCs w:val="24"/>
        </w:rPr>
      </w:pPr>
      <w:r w:rsidRPr="00B80720">
        <w:rPr>
          <w:rFonts w:ascii="Times New Roman" w:hAnsi="Times New Roman" w:cs="Times New Roman"/>
          <w:sz w:val="24"/>
          <w:szCs w:val="24"/>
        </w:rPr>
        <w:t>Good Evening,</w:t>
      </w:r>
    </w:p>
    <w:p w:rsidR="002D1297" w:rsidRPr="00B80720" w:rsidRDefault="002D1297" w:rsidP="00FD0A57">
      <w:pPr>
        <w:spacing w:after="240" w:line="240" w:lineRule="auto"/>
        <w:rPr>
          <w:rFonts w:ascii="Times New Roman" w:hAnsi="Times New Roman" w:cs="Times New Roman"/>
          <w:sz w:val="24"/>
          <w:szCs w:val="24"/>
        </w:rPr>
      </w:pPr>
      <w:r w:rsidRPr="00B80720">
        <w:rPr>
          <w:rFonts w:ascii="Times New Roman" w:hAnsi="Times New Roman" w:cs="Times New Roman"/>
          <w:sz w:val="24"/>
          <w:szCs w:val="24"/>
        </w:rPr>
        <w:t>My name is Nancy Jennings and I live at 2115 Marlboro Drive in Alexandria.  I am President of the Seminary Hill Association, Inc., and will speak on its behalf tonight.</w:t>
      </w:r>
    </w:p>
    <w:p w:rsidR="009B19FD" w:rsidRDefault="009B19FD" w:rsidP="00FD0A57">
      <w:pPr>
        <w:spacing w:after="240" w:line="240" w:lineRule="auto"/>
        <w:rPr>
          <w:rFonts w:ascii="Times New Roman" w:hAnsi="Times New Roman" w:cs="Times New Roman"/>
          <w:sz w:val="24"/>
          <w:szCs w:val="24"/>
        </w:rPr>
      </w:pPr>
      <w:r>
        <w:rPr>
          <w:rFonts w:ascii="Times New Roman" w:hAnsi="Times New Roman" w:cs="Times New Roman"/>
          <w:sz w:val="24"/>
          <w:szCs w:val="24"/>
        </w:rPr>
        <w:t>I spoke to you in June about the history of relations between the City and our residents, who have negotiated in good faith for an outcome that is beneficial to our students and would allow us to enjoy our homes and community.  Despite our continuing concerns about lighting the existing field at T. C. Williams—and the City’s broken promises—you requested a feasibility study in June for adding lights to the stadium.</w:t>
      </w:r>
    </w:p>
    <w:p w:rsidR="009B19FD" w:rsidRDefault="009B19FD" w:rsidP="00F641DE">
      <w:pPr>
        <w:pStyle w:val="ListParagraph"/>
        <w:numPr>
          <w:ilvl w:val="0"/>
          <w:numId w:val="1"/>
        </w:numPr>
        <w:spacing w:after="240" w:line="240" w:lineRule="auto"/>
        <w:contextualSpacing w:val="0"/>
        <w:rPr>
          <w:rFonts w:ascii="Times New Roman" w:hAnsi="Times New Roman" w:cs="Times New Roman"/>
          <w:sz w:val="24"/>
          <w:szCs w:val="24"/>
        </w:rPr>
      </w:pPr>
      <w:r w:rsidRPr="009B19FD">
        <w:rPr>
          <w:rFonts w:ascii="Times New Roman" w:hAnsi="Times New Roman" w:cs="Times New Roman"/>
          <w:sz w:val="24"/>
          <w:szCs w:val="24"/>
        </w:rPr>
        <w:t xml:space="preserve">The focus of this study by </w:t>
      </w:r>
      <w:proofErr w:type="spellStart"/>
      <w:r w:rsidRPr="009B19FD">
        <w:rPr>
          <w:rFonts w:ascii="Times New Roman" w:hAnsi="Times New Roman" w:cs="Times New Roman"/>
          <w:sz w:val="24"/>
          <w:szCs w:val="24"/>
        </w:rPr>
        <w:t>Kimley</w:t>
      </w:r>
      <w:proofErr w:type="spellEnd"/>
      <w:r w:rsidRPr="009B19FD">
        <w:rPr>
          <w:rFonts w:ascii="Times New Roman" w:hAnsi="Times New Roman" w:cs="Times New Roman"/>
          <w:sz w:val="24"/>
          <w:szCs w:val="24"/>
        </w:rPr>
        <w:t>-Horn was very narrow and indicates that lights on the field would not meet zoning regulations because they will shed too many foot-candles o</w:t>
      </w:r>
      <w:r>
        <w:rPr>
          <w:rFonts w:ascii="Times New Roman" w:hAnsi="Times New Roman" w:cs="Times New Roman"/>
          <w:sz w:val="24"/>
          <w:szCs w:val="24"/>
        </w:rPr>
        <w:t>f</w:t>
      </w:r>
      <w:r w:rsidRPr="009B19FD">
        <w:rPr>
          <w:rFonts w:ascii="Times New Roman" w:hAnsi="Times New Roman" w:cs="Times New Roman"/>
          <w:sz w:val="24"/>
          <w:szCs w:val="24"/>
        </w:rPr>
        <w:t xml:space="preserve"> light onto two properties.</w:t>
      </w:r>
    </w:p>
    <w:p w:rsidR="00F433A0" w:rsidRDefault="00F433A0" w:rsidP="00F641DE">
      <w:pPr>
        <w:pStyle w:val="ListParagraph"/>
        <w:numPr>
          <w:ilvl w:val="0"/>
          <w:numId w:val="1"/>
        </w:numPr>
        <w:spacing w:after="240" w:line="240" w:lineRule="auto"/>
        <w:contextualSpacing w:val="0"/>
        <w:rPr>
          <w:rFonts w:ascii="Times New Roman" w:hAnsi="Times New Roman" w:cs="Times New Roman"/>
          <w:sz w:val="24"/>
          <w:szCs w:val="24"/>
        </w:rPr>
      </w:pPr>
      <w:r>
        <w:rPr>
          <w:rFonts w:ascii="Times New Roman" w:hAnsi="Times New Roman" w:cs="Times New Roman"/>
          <w:sz w:val="24"/>
          <w:szCs w:val="24"/>
        </w:rPr>
        <w:t>The study did not cover lighting for the stadium, only the field.  It did not assess the impact and cost of other lights that will be needed for the bleachers and the concession stand.</w:t>
      </w:r>
    </w:p>
    <w:p w:rsidR="00F433A0" w:rsidRDefault="00F433A0" w:rsidP="00F433A0">
      <w:pPr>
        <w:pStyle w:val="ListParagraph"/>
        <w:numPr>
          <w:ilvl w:val="0"/>
          <w:numId w:val="1"/>
        </w:numPr>
        <w:spacing w:after="240" w:line="240" w:lineRule="auto"/>
        <w:rPr>
          <w:rFonts w:ascii="Times New Roman" w:hAnsi="Times New Roman" w:cs="Times New Roman"/>
          <w:sz w:val="24"/>
          <w:szCs w:val="24"/>
        </w:rPr>
      </w:pPr>
      <w:r>
        <w:rPr>
          <w:rFonts w:ascii="Times New Roman" w:hAnsi="Times New Roman" w:cs="Times New Roman"/>
          <w:sz w:val="24"/>
          <w:szCs w:val="24"/>
        </w:rPr>
        <w:t>Of note, most of the existing vegetation between the school and peoples’ homes is not evergreen and would only buffer light for about six months a year.</w:t>
      </w:r>
    </w:p>
    <w:p w:rsidR="00F433A0" w:rsidRDefault="00F433A0" w:rsidP="00F641DE">
      <w:pPr>
        <w:spacing w:after="240" w:line="240" w:lineRule="auto"/>
        <w:rPr>
          <w:rFonts w:ascii="Times New Roman" w:hAnsi="Times New Roman" w:cs="Times New Roman"/>
          <w:sz w:val="24"/>
          <w:szCs w:val="24"/>
        </w:rPr>
      </w:pPr>
      <w:r>
        <w:rPr>
          <w:rFonts w:ascii="Times New Roman" w:hAnsi="Times New Roman" w:cs="Times New Roman"/>
          <w:sz w:val="24"/>
          <w:szCs w:val="24"/>
        </w:rPr>
        <w:t>Rather than moving this incomplete study forward, you may want to expand its focus to include other sites for a lighted stadium, such as closer to King Street on the T. C. Williams campus or at Minnie Howard or at G. W.</w:t>
      </w:r>
    </w:p>
    <w:p w:rsidR="00F433A0" w:rsidRDefault="00F433A0" w:rsidP="00F433A0">
      <w:pPr>
        <w:spacing w:after="240" w:line="240" w:lineRule="auto"/>
        <w:rPr>
          <w:rFonts w:ascii="Times New Roman" w:hAnsi="Times New Roman" w:cs="Times New Roman"/>
          <w:sz w:val="24"/>
          <w:szCs w:val="24"/>
        </w:rPr>
      </w:pPr>
      <w:r>
        <w:rPr>
          <w:rFonts w:ascii="Times New Roman" w:hAnsi="Times New Roman" w:cs="Times New Roman"/>
          <w:sz w:val="24"/>
          <w:szCs w:val="24"/>
        </w:rPr>
        <w:t>Let me state again that Seminary Hill Association is ONLY opposed to lights on athletic fields where they have a negative impact on the quality of life in Alexandria.  We understand the desires of some to light this field at T. C. but oppose it because of the negative impact on our lives, the loss of property values, and the lack of trust between us and you and other City officials.</w:t>
      </w:r>
    </w:p>
    <w:p w:rsidR="00F433A0" w:rsidRDefault="00F433A0" w:rsidP="00F641DE">
      <w:pPr>
        <w:pStyle w:val="ListParagraph"/>
        <w:numPr>
          <w:ilvl w:val="0"/>
          <w:numId w:val="2"/>
        </w:numPr>
        <w:spacing w:after="240" w:line="240" w:lineRule="auto"/>
        <w:contextualSpacing w:val="0"/>
        <w:rPr>
          <w:rFonts w:ascii="Times New Roman" w:hAnsi="Times New Roman" w:cs="Times New Roman"/>
          <w:sz w:val="24"/>
          <w:szCs w:val="24"/>
        </w:rPr>
      </w:pPr>
      <w:r w:rsidRPr="00F433A0">
        <w:rPr>
          <w:rFonts w:ascii="Times New Roman" w:hAnsi="Times New Roman" w:cs="Times New Roman"/>
          <w:sz w:val="24"/>
          <w:szCs w:val="24"/>
        </w:rPr>
        <w:t>This feasibility study indicates that lighting the T. C. Williams’ football field is NOT feasible and should direct you to look at alternate sites.</w:t>
      </w:r>
    </w:p>
    <w:p w:rsidR="00F433A0" w:rsidRPr="00F433A0" w:rsidRDefault="00F433A0" w:rsidP="00F433A0">
      <w:pPr>
        <w:pStyle w:val="ListParagraph"/>
        <w:numPr>
          <w:ilvl w:val="0"/>
          <w:numId w:val="2"/>
        </w:numPr>
        <w:spacing w:after="240" w:line="240" w:lineRule="auto"/>
        <w:rPr>
          <w:rFonts w:ascii="Times New Roman" w:hAnsi="Times New Roman" w:cs="Times New Roman"/>
          <w:sz w:val="24"/>
          <w:szCs w:val="24"/>
        </w:rPr>
      </w:pPr>
      <w:r>
        <w:rPr>
          <w:rFonts w:ascii="Times New Roman" w:hAnsi="Times New Roman" w:cs="Times New Roman"/>
          <w:sz w:val="24"/>
          <w:szCs w:val="24"/>
        </w:rPr>
        <w:lastRenderedPageBreak/>
        <w:t>If you truly want to build a lighted football stadi</w:t>
      </w:r>
      <w:r w:rsidR="00F641DE">
        <w:rPr>
          <w:rFonts w:ascii="Times New Roman" w:hAnsi="Times New Roman" w:cs="Times New Roman"/>
          <w:sz w:val="24"/>
          <w:szCs w:val="24"/>
        </w:rPr>
        <w:t>um</w:t>
      </w:r>
      <w:r>
        <w:rPr>
          <w:rFonts w:ascii="Times New Roman" w:hAnsi="Times New Roman" w:cs="Times New Roman"/>
          <w:sz w:val="24"/>
          <w:szCs w:val="24"/>
        </w:rPr>
        <w:t xml:space="preserve"> for T. C. Williams, </w:t>
      </w:r>
      <w:r w:rsidR="00F641DE">
        <w:rPr>
          <w:rFonts w:ascii="Times New Roman" w:hAnsi="Times New Roman" w:cs="Times New Roman"/>
          <w:sz w:val="24"/>
          <w:szCs w:val="24"/>
        </w:rPr>
        <w:t>w</w:t>
      </w:r>
      <w:r>
        <w:rPr>
          <w:rFonts w:ascii="Times New Roman" w:hAnsi="Times New Roman" w:cs="Times New Roman"/>
          <w:sz w:val="24"/>
          <w:szCs w:val="24"/>
        </w:rPr>
        <w:t>ork with us again—as was done in the past—to find ways to meet student needs for both classrooms and playing fields.  Don’t push this incomplete plan forward.</w:t>
      </w:r>
    </w:p>
    <w:p w:rsidR="00B80720" w:rsidRPr="00B80720" w:rsidRDefault="00B80720" w:rsidP="00FD0A57">
      <w:pPr>
        <w:spacing w:after="240" w:line="240" w:lineRule="auto"/>
        <w:rPr>
          <w:rFonts w:ascii="Times New Roman" w:hAnsi="Times New Roman" w:cs="Times New Roman"/>
          <w:sz w:val="24"/>
          <w:szCs w:val="24"/>
        </w:rPr>
      </w:pPr>
      <w:r>
        <w:rPr>
          <w:rFonts w:ascii="Times New Roman" w:hAnsi="Times New Roman" w:cs="Times New Roman"/>
          <w:sz w:val="24"/>
          <w:szCs w:val="24"/>
        </w:rPr>
        <w:t>Thank you.</w:t>
      </w:r>
    </w:p>
    <w:sectPr w:rsidR="00B80720" w:rsidRPr="00B807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35417"/>
    <w:multiLevelType w:val="hybridMultilevel"/>
    <w:tmpl w:val="00FAC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DA47AA8"/>
    <w:multiLevelType w:val="hybridMultilevel"/>
    <w:tmpl w:val="AA5AE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45B"/>
    <w:rsid w:val="000216DD"/>
    <w:rsid w:val="0005659D"/>
    <w:rsid w:val="00060EC4"/>
    <w:rsid w:val="00097FF2"/>
    <w:rsid w:val="000A4179"/>
    <w:rsid w:val="000C619F"/>
    <w:rsid w:val="00132F80"/>
    <w:rsid w:val="00134285"/>
    <w:rsid w:val="00155394"/>
    <w:rsid w:val="00164A35"/>
    <w:rsid w:val="001716C3"/>
    <w:rsid w:val="001C0B6A"/>
    <w:rsid w:val="00205429"/>
    <w:rsid w:val="00271910"/>
    <w:rsid w:val="002B3D32"/>
    <w:rsid w:val="002D1297"/>
    <w:rsid w:val="0030091B"/>
    <w:rsid w:val="00306DF4"/>
    <w:rsid w:val="00315A65"/>
    <w:rsid w:val="00341D10"/>
    <w:rsid w:val="003521D9"/>
    <w:rsid w:val="003832D1"/>
    <w:rsid w:val="0038545B"/>
    <w:rsid w:val="00392DD1"/>
    <w:rsid w:val="003A2437"/>
    <w:rsid w:val="003D6208"/>
    <w:rsid w:val="00401FD4"/>
    <w:rsid w:val="004261A0"/>
    <w:rsid w:val="0047306B"/>
    <w:rsid w:val="004C2F13"/>
    <w:rsid w:val="004C7ED8"/>
    <w:rsid w:val="004D32E9"/>
    <w:rsid w:val="004E7911"/>
    <w:rsid w:val="00527264"/>
    <w:rsid w:val="00536C08"/>
    <w:rsid w:val="00570AFC"/>
    <w:rsid w:val="005B10CB"/>
    <w:rsid w:val="005C7ECA"/>
    <w:rsid w:val="00605AAA"/>
    <w:rsid w:val="00607B2B"/>
    <w:rsid w:val="006B3C42"/>
    <w:rsid w:val="006E4CB8"/>
    <w:rsid w:val="006E79BB"/>
    <w:rsid w:val="00705DCF"/>
    <w:rsid w:val="00720FE7"/>
    <w:rsid w:val="00726238"/>
    <w:rsid w:val="007367D3"/>
    <w:rsid w:val="00756FFA"/>
    <w:rsid w:val="007876DA"/>
    <w:rsid w:val="007B5270"/>
    <w:rsid w:val="007C7E45"/>
    <w:rsid w:val="007E3546"/>
    <w:rsid w:val="008039EE"/>
    <w:rsid w:val="00845B55"/>
    <w:rsid w:val="008606E6"/>
    <w:rsid w:val="00895F88"/>
    <w:rsid w:val="008C1265"/>
    <w:rsid w:val="008D5F80"/>
    <w:rsid w:val="008F0F23"/>
    <w:rsid w:val="009A29F0"/>
    <w:rsid w:val="009B19FD"/>
    <w:rsid w:val="009B1DA8"/>
    <w:rsid w:val="009B2288"/>
    <w:rsid w:val="00A00B6B"/>
    <w:rsid w:val="00A262CB"/>
    <w:rsid w:val="00AB168C"/>
    <w:rsid w:val="00AE2357"/>
    <w:rsid w:val="00AF08D2"/>
    <w:rsid w:val="00B11BDD"/>
    <w:rsid w:val="00B5370E"/>
    <w:rsid w:val="00B56F17"/>
    <w:rsid w:val="00B6484E"/>
    <w:rsid w:val="00B804CA"/>
    <w:rsid w:val="00B80720"/>
    <w:rsid w:val="00BB44A0"/>
    <w:rsid w:val="00BD488B"/>
    <w:rsid w:val="00C02C7B"/>
    <w:rsid w:val="00C12F2F"/>
    <w:rsid w:val="00C90D0B"/>
    <w:rsid w:val="00CE20B0"/>
    <w:rsid w:val="00D97108"/>
    <w:rsid w:val="00DA7C3D"/>
    <w:rsid w:val="00DC2F66"/>
    <w:rsid w:val="00DE182A"/>
    <w:rsid w:val="00E47A58"/>
    <w:rsid w:val="00EB46F9"/>
    <w:rsid w:val="00ED387D"/>
    <w:rsid w:val="00EF22B6"/>
    <w:rsid w:val="00EF617A"/>
    <w:rsid w:val="00F12F3A"/>
    <w:rsid w:val="00F433A0"/>
    <w:rsid w:val="00F57235"/>
    <w:rsid w:val="00F641DE"/>
    <w:rsid w:val="00F64379"/>
    <w:rsid w:val="00F67E44"/>
    <w:rsid w:val="00FD0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C70567-7BB3-4DAE-AAE9-286A9199A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F67E44"/>
    <w:rPr>
      <w:color w:val="0000FF"/>
      <w:u w:val="single"/>
    </w:rPr>
  </w:style>
  <w:style w:type="paragraph" w:styleId="NormalWeb">
    <w:name w:val="Normal (Web)"/>
    <w:basedOn w:val="Normal"/>
    <w:uiPriority w:val="99"/>
    <w:semiHidden/>
    <w:unhideWhenUsed/>
    <w:rsid w:val="00F67E44"/>
    <w:pPr>
      <w:spacing w:before="100" w:beforeAutospacing="1" w:after="100" w:afterAutospacing="1" w:line="240" w:lineRule="auto"/>
    </w:pPr>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4C7E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ED8"/>
    <w:rPr>
      <w:rFonts w:ascii="Tahoma" w:hAnsi="Tahoma" w:cs="Tahoma"/>
      <w:sz w:val="16"/>
      <w:szCs w:val="16"/>
    </w:rPr>
  </w:style>
  <w:style w:type="paragraph" w:styleId="ListParagraph">
    <w:name w:val="List Paragraph"/>
    <w:basedOn w:val="Normal"/>
    <w:uiPriority w:val="34"/>
    <w:qFormat/>
    <w:rsid w:val="009B19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2</cp:revision>
  <cp:lastPrinted>2014-06-19T21:48:00Z</cp:lastPrinted>
  <dcterms:created xsi:type="dcterms:W3CDTF">2014-10-09T00:14:00Z</dcterms:created>
  <dcterms:modified xsi:type="dcterms:W3CDTF">2014-10-09T00:14:00Z</dcterms:modified>
</cp:coreProperties>
</file>